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5899" w:rsidRDefault="0048596B" w:rsidP="0048596B">
      <w:pPr>
        <w:jc w:val="center"/>
      </w:pPr>
      <w:r>
        <w:rPr>
          <w:rFonts w:ascii="微软雅黑" w:eastAsia="微软雅黑" w:hAnsi="微软雅黑" w:hint="eastAsia"/>
          <w:color w:val="000000"/>
          <w:sz w:val="38"/>
          <w:szCs w:val="38"/>
        </w:rPr>
        <w:t>省中医药管理局关于开展2024年度省中医药科技发展计划项目申报工作的通知（苏中医科教〔2024〕8号）</w:t>
      </w:r>
    </w:p>
    <w:p w:rsidR="0048596B" w:rsidRDefault="0048596B" w:rsidP="0048596B">
      <w:pPr>
        <w:pStyle w:val="a3"/>
        <w:spacing w:before="225" w:beforeAutospacing="0" w:after="0" w:afterAutospacing="0" w:line="450" w:lineRule="atLeast"/>
        <w:rPr>
          <w:rFonts w:ascii="微软雅黑" w:eastAsia="微软雅黑" w:hAnsi="微软雅黑"/>
          <w:color w:val="333333"/>
          <w:sz w:val="23"/>
          <w:szCs w:val="23"/>
        </w:rPr>
      </w:pPr>
      <w:r>
        <w:rPr>
          <w:rFonts w:ascii="微软雅黑" w:eastAsia="微软雅黑" w:hAnsi="微软雅黑" w:hint="eastAsia"/>
          <w:color w:val="333333"/>
          <w:sz w:val="23"/>
          <w:szCs w:val="23"/>
        </w:rPr>
        <w:t>各设区市卫生健康委（中医药管理局），各有关单位: </w:t>
      </w:r>
    </w:p>
    <w:p w:rsidR="0048596B" w:rsidRDefault="0048596B" w:rsidP="0048596B">
      <w:pPr>
        <w:pStyle w:val="a3"/>
        <w:spacing w:before="225" w:beforeAutospacing="0" w:after="0" w:afterAutospacing="0" w:line="450" w:lineRule="atLeast"/>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为贯彻落实《江苏省中医药条例》《江苏省委省政府关于促进中医药传承创新发展的实施意见》《江苏省“十四五”中医药发展规划》等文件精神，着力解决中医药领域的重点问题和关键技术，提升科技创新能力，培养创新型人才，现就组织做好2024年度省中医药科技发展计划项目（以下简称“科技计划”）申报工作通知如下：</w:t>
      </w:r>
    </w:p>
    <w:p w:rsidR="0048596B" w:rsidRDefault="0048596B" w:rsidP="0048596B">
      <w:pPr>
        <w:pStyle w:val="a3"/>
        <w:spacing w:before="225" w:beforeAutospacing="0" w:after="0" w:afterAutospacing="0" w:line="450" w:lineRule="atLeast"/>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一、项目类别和申报条件</w:t>
      </w:r>
    </w:p>
    <w:p w:rsidR="0048596B" w:rsidRDefault="0048596B" w:rsidP="0048596B">
      <w:pPr>
        <w:pStyle w:val="a3"/>
        <w:spacing w:before="225" w:beforeAutospacing="0" w:after="0" w:afterAutospacing="0" w:line="450" w:lineRule="atLeast"/>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科技计划坚持以临床需求为导向，主要面向全省具有中医药科研条件的医疗、教学、科研等机构，主要支持临床应用和应用基础研究，以支持临床应用研究为主。项目类别分为重点项目、面上项目和青年人才项目三类。</w:t>
      </w:r>
    </w:p>
    <w:p w:rsidR="0048596B" w:rsidRDefault="0048596B" w:rsidP="0048596B">
      <w:pPr>
        <w:pStyle w:val="a3"/>
        <w:spacing w:before="225" w:beforeAutospacing="0" w:after="0" w:afterAutospacing="0" w:line="450" w:lineRule="atLeast"/>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（一）重点项目</w:t>
      </w:r>
    </w:p>
    <w:p w:rsidR="0048596B" w:rsidRDefault="0048596B" w:rsidP="0048596B">
      <w:pPr>
        <w:pStyle w:val="a3"/>
        <w:spacing w:before="225" w:beforeAutospacing="0" w:after="0" w:afterAutospacing="0" w:line="450" w:lineRule="atLeast"/>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按照国家和我省战略部署，主要支持有较强创新实力的科技人才及科研团队，围绕具有较好的前期研究基础和阶段性研究成果的科技项目，深入系统地开展持续性研究；围绕中药新药创新研究和中医药在防治“一老一小”疾病方面的特色优</w:t>
      </w:r>
      <w:r>
        <w:rPr>
          <w:rFonts w:ascii="微软雅黑" w:eastAsia="微软雅黑" w:hAnsi="微软雅黑" w:hint="eastAsia"/>
          <w:color w:val="333333"/>
          <w:sz w:val="23"/>
          <w:szCs w:val="23"/>
        </w:rPr>
        <w:lastRenderedPageBreak/>
        <w:t>势，集中力量实施攻关性研究，力争取得一批引领性、战略性和原创性成果。注重学科交叉融合，鼓励多中心研究和多单位合作。</w:t>
      </w:r>
    </w:p>
    <w:p w:rsidR="0048596B" w:rsidRDefault="0048596B" w:rsidP="0048596B">
      <w:pPr>
        <w:pStyle w:val="a3"/>
        <w:spacing w:before="225" w:beforeAutospacing="0" w:after="0" w:afterAutospacing="0" w:line="450" w:lineRule="atLeast"/>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1.申报条件：申报人年龄不超过57周岁（1967年1月1日以后出生），高级专业技术职称，为国家重点学科、重点专科、重点研究室、全国名老中医药专家传承工作室、省级中医重点专科（I类、Ⅱ类）等的主要成员，拥有合理稳定的专业技术团队；申报人须承担过厅局级及以上科研项目。</w:t>
      </w:r>
    </w:p>
    <w:p w:rsidR="0048596B" w:rsidRDefault="0048596B" w:rsidP="0048596B">
      <w:pPr>
        <w:pStyle w:val="a3"/>
        <w:spacing w:before="225" w:beforeAutospacing="0" w:after="0" w:afterAutospacing="0" w:line="450" w:lineRule="atLeast"/>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2.资助额度：每个立项项目资助经费20—50万元。承担单位配套经费不得低于1∶1。</w:t>
      </w:r>
    </w:p>
    <w:p w:rsidR="0048596B" w:rsidRDefault="0048596B" w:rsidP="0048596B">
      <w:pPr>
        <w:pStyle w:val="a3"/>
        <w:spacing w:before="225" w:beforeAutospacing="0" w:after="0" w:afterAutospacing="0" w:line="450" w:lineRule="atLeast"/>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3.实施周期：3年。</w:t>
      </w:r>
    </w:p>
    <w:p w:rsidR="0048596B" w:rsidRDefault="0048596B" w:rsidP="0048596B">
      <w:pPr>
        <w:pStyle w:val="a3"/>
        <w:spacing w:before="225" w:beforeAutospacing="0" w:after="0" w:afterAutospacing="0" w:line="450" w:lineRule="atLeast"/>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（二）面上项目</w:t>
      </w:r>
    </w:p>
    <w:p w:rsidR="0048596B" w:rsidRDefault="0048596B" w:rsidP="0048596B">
      <w:pPr>
        <w:pStyle w:val="a3"/>
        <w:spacing w:before="225" w:beforeAutospacing="0" w:after="0" w:afterAutospacing="0" w:line="450" w:lineRule="atLeast"/>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主要支持具有一定科研基础的科技人才，针对实际工作中遇到的问题，开展具有一定创新性的科学研究，促进中医药学科可持续发展。</w:t>
      </w:r>
    </w:p>
    <w:p w:rsidR="0048596B" w:rsidRDefault="0048596B" w:rsidP="0048596B">
      <w:pPr>
        <w:pStyle w:val="a3"/>
        <w:spacing w:before="225" w:beforeAutospacing="0" w:after="0" w:afterAutospacing="0" w:line="450" w:lineRule="atLeast"/>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1.申报条件：申报人年龄不超过55周岁（1969年1月1日以后出生），中级及以上专业技术职称或具有博士学位，必须为从事临床和研究工作的在职人员。全日制在读研究生、承担在</w:t>
      </w:r>
      <w:proofErr w:type="gramStart"/>
      <w:r>
        <w:rPr>
          <w:rFonts w:ascii="微软雅黑" w:eastAsia="微软雅黑" w:hAnsi="微软雅黑" w:hint="eastAsia"/>
          <w:color w:val="333333"/>
          <w:sz w:val="23"/>
          <w:szCs w:val="23"/>
        </w:rPr>
        <w:t>研</w:t>
      </w:r>
      <w:proofErr w:type="gramEnd"/>
      <w:r>
        <w:rPr>
          <w:rFonts w:ascii="微软雅黑" w:eastAsia="微软雅黑" w:hAnsi="微软雅黑" w:hint="eastAsia"/>
          <w:color w:val="333333"/>
          <w:sz w:val="23"/>
          <w:szCs w:val="23"/>
        </w:rPr>
        <w:t>国家级、省级项目负责人以及国家级重点专科、重点学科带头人等不得申报。</w:t>
      </w:r>
    </w:p>
    <w:p w:rsidR="0048596B" w:rsidRDefault="0048596B" w:rsidP="0048596B">
      <w:pPr>
        <w:pStyle w:val="a3"/>
        <w:spacing w:before="225" w:beforeAutospacing="0" w:after="0" w:afterAutospacing="0" w:line="450" w:lineRule="atLeast"/>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2.资助额度：每个立项项目资助经费5万元。承担单位配套经费不得低于1∶1。</w:t>
      </w:r>
    </w:p>
    <w:p w:rsidR="0048596B" w:rsidRDefault="0048596B" w:rsidP="0048596B">
      <w:pPr>
        <w:pStyle w:val="a3"/>
        <w:spacing w:before="225" w:beforeAutospacing="0" w:after="0" w:afterAutospacing="0" w:line="450" w:lineRule="atLeast"/>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3.实施周期：3年。</w:t>
      </w:r>
    </w:p>
    <w:p w:rsidR="0048596B" w:rsidRDefault="0048596B" w:rsidP="0048596B">
      <w:pPr>
        <w:pStyle w:val="a3"/>
        <w:spacing w:before="225" w:beforeAutospacing="0" w:after="0" w:afterAutospacing="0" w:line="450" w:lineRule="atLeast"/>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lastRenderedPageBreak/>
        <w:t>（三）青年人才项目</w:t>
      </w:r>
    </w:p>
    <w:p w:rsidR="0048596B" w:rsidRDefault="0048596B" w:rsidP="0048596B">
      <w:pPr>
        <w:pStyle w:val="a3"/>
        <w:spacing w:before="225" w:beforeAutospacing="0" w:after="0" w:afterAutospacing="0" w:line="450" w:lineRule="atLeast"/>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主要支持具有科研发展潜力的优秀青年科技人员，培养青年科技人员独立主持科研项目、进行创新研究的能力，促进青年科技人才快速成长，为全省储备中医药科研后备人才。</w:t>
      </w:r>
    </w:p>
    <w:p w:rsidR="0048596B" w:rsidRDefault="0048596B" w:rsidP="0048596B">
      <w:pPr>
        <w:pStyle w:val="a3"/>
        <w:spacing w:before="225" w:beforeAutospacing="0" w:after="0" w:afterAutospacing="0" w:line="450" w:lineRule="atLeast"/>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1.申报条件：申报人男性年龄不超过35周岁（1989年1月1日以后出生）、女性年龄不超过38周岁（1986年1月1日以后出生），具有博士学位或硕士学位同时具有副高及以上专业技术职称，必须为从事临床和研究工作的在职人员。正在承担市局级以上科研项目的人员不得申报。有海外经历优先考虑。</w:t>
      </w:r>
    </w:p>
    <w:p w:rsidR="0048596B" w:rsidRDefault="0048596B" w:rsidP="0048596B">
      <w:pPr>
        <w:pStyle w:val="a3"/>
        <w:spacing w:before="225" w:beforeAutospacing="0" w:after="0" w:afterAutospacing="0" w:line="450" w:lineRule="atLeast"/>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2.资助额度：每个立项项目资助经费10万元。承担单位配套经费不得低于1∶1。</w:t>
      </w:r>
    </w:p>
    <w:p w:rsidR="0048596B" w:rsidRDefault="0048596B" w:rsidP="0048596B">
      <w:pPr>
        <w:pStyle w:val="a3"/>
        <w:spacing w:before="225" w:beforeAutospacing="0" w:after="0" w:afterAutospacing="0" w:line="450" w:lineRule="atLeast"/>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3.实施周期：3年。</w:t>
      </w:r>
    </w:p>
    <w:p w:rsidR="0048596B" w:rsidRDefault="0048596B" w:rsidP="0048596B">
      <w:pPr>
        <w:pStyle w:val="a3"/>
        <w:spacing w:before="225" w:beforeAutospacing="0" w:after="0" w:afterAutospacing="0" w:line="450" w:lineRule="atLeast"/>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二、组织方式</w:t>
      </w:r>
    </w:p>
    <w:p w:rsidR="0048596B" w:rsidRDefault="0048596B" w:rsidP="0048596B">
      <w:pPr>
        <w:pStyle w:val="a3"/>
        <w:spacing w:before="225" w:beforeAutospacing="0" w:after="0" w:afterAutospacing="0" w:line="450" w:lineRule="atLeast"/>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（一）各设区市中医药主管部门和省属单位根据通知要求，对申报项目进行遴选，并按照分配名额（见附件2）进行推荐。</w:t>
      </w:r>
    </w:p>
    <w:p w:rsidR="0048596B" w:rsidRDefault="0048596B" w:rsidP="0048596B">
      <w:pPr>
        <w:pStyle w:val="a3"/>
        <w:spacing w:before="225" w:beforeAutospacing="0" w:after="0" w:afterAutospacing="0" w:line="450" w:lineRule="atLeast"/>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二）委直属中医医疗机构和南京中医药大学申报项目中，至少包含重点项目10项、青年人才项目5项、中医护理项目和中医药文化项目各1项；各设区市申报项目中，至少包含重点项目2项、青年人才项目3项、中医护理项目和中医药文化项目各1项。</w:t>
      </w:r>
    </w:p>
    <w:p w:rsidR="0048596B" w:rsidRDefault="0048596B" w:rsidP="0048596B">
      <w:pPr>
        <w:pStyle w:val="a3"/>
        <w:spacing w:before="225" w:beforeAutospacing="0" w:after="0" w:afterAutospacing="0" w:line="450" w:lineRule="atLeast"/>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三、申报要求</w:t>
      </w:r>
    </w:p>
    <w:p w:rsidR="0048596B" w:rsidRDefault="0048596B" w:rsidP="0048596B">
      <w:pPr>
        <w:pStyle w:val="a3"/>
        <w:spacing w:before="225" w:beforeAutospacing="0" w:after="0" w:afterAutospacing="0" w:line="450" w:lineRule="atLeast"/>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lastRenderedPageBreak/>
        <w:t>（一）项目设计要符合医学伦理和有关法律法规。涉及新药、医疗器械使用的项目需提供有效注册批件证明。医疗新技术需提供准入有效批件证明。涉及临床研究的项目，应符合临床研究伦理规范。涉及实验动物的项目，必须有符合要求的医学实验动物及其设施许可证，并符合实验动物伦理审查要求。申报项目必须通过单位伦理委员会的审查。</w:t>
      </w:r>
    </w:p>
    <w:p w:rsidR="0048596B" w:rsidRDefault="0048596B" w:rsidP="0048596B">
      <w:pPr>
        <w:pStyle w:val="a3"/>
        <w:spacing w:before="225" w:beforeAutospacing="0" w:after="0" w:afterAutospacing="0" w:line="450" w:lineRule="atLeast"/>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（二）已获国家、省、市局级其他立项资助的、研究内容相近或重复的项目不得申报；本年度已申报省卫生健康</w:t>
      </w:r>
      <w:proofErr w:type="gramStart"/>
      <w:r>
        <w:rPr>
          <w:rFonts w:ascii="微软雅黑" w:eastAsia="微软雅黑" w:hAnsi="微软雅黑" w:hint="eastAsia"/>
          <w:color w:val="333333"/>
          <w:sz w:val="23"/>
          <w:szCs w:val="23"/>
        </w:rPr>
        <w:t>委其他</w:t>
      </w:r>
      <w:proofErr w:type="gramEnd"/>
      <w:r>
        <w:rPr>
          <w:rFonts w:ascii="微软雅黑" w:eastAsia="微软雅黑" w:hAnsi="微软雅黑" w:hint="eastAsia"/>
          <w:color w:val="333333"/>
          <w:sz w:val="23"/>
          <w:szCs w:val="23"/>
        </w:rPr>
        <w:t>类型科研项目不得申报。</w:t>
      </w:r>
    </w:p>
    <w:p w:rsidR="0048596B" w:rsidRDefault="0048596B" w:rsidP="0048596B">
      <w:pPr>
        <w:pStyle w:val="a3"/>
        <w:spacing w:before="225" w:beforeAutospacing="0" w:after="0" w:afterAutospacing="0" w:line="450" w:lineRule="atLeast"/>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（三）目前正承担省卫生健康委和我局科技项目尚未结题的项目负责人不得申报；近5年承担省中医药科技项目因主观原因被终止的项目负责人不得申报。</w:t>
      </w:r>
    </w:p>
    <w:p w:rsidR="0048596B" w:rsidRDefault="0048596B" w:rsidP="0048596B">
      <w:pPr>
        <w:pStyle w:val="a3"/>
        <w:spacing w:before="225" w:beforeAutospacing="0" w:after="0" w:afterAutospacing="0" w:line="450" w:lineRule="atLeast"/>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（四）项目申请人需按照项目申报指南（见附件1）要求，在重点项目、面上项目、青年人才项目中选择一种类别进行申报；申报项目不超过1项、参与项目不超过2项。</w:t>
      </w:r>
    </w:p>
    <w:p w:rsidR="0048596B" w:rsidRDefault="0048596B" w:rsidP="0048596B">
      <w:pPr>
        <w:pStyle w:val="a3"/>
        <w:spacing w:before="225" w:beforeAutospacing="0" w:after="0" w:afterAutospacing="0" w:line="450" w:lineRule="atLeast"/>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（五）项目申请人必须是申报单位的正式在职人员，不得通过挂职或兼职单位进行申报。</w:t>
      </w:r>
    </w:p>
    <w:p w:rsidR="0048596B" w:rsidRDefault="0048596B" w:rsidP="0048596B">
      <w:pPr>
        <w:pStyle w:val="a3"/>
        <w:spacing w:before="225" w:beforeAutospacing="0" w:after="0" w:afterAutospacing="0" w:line="450" w:lineRule="atLeast"/>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（六）青年人才项目申请人必须提供至少1项代表作（代表作包括作为第一作者或通讯作者在核心期刊发表的论文、作为第一发明人取得实用新型或发明专利、专著的主编等）。</w:t>
      </w:r>
    </w:p>
    <w:p w:rsidR="0048596B" w:rsidRDefault="0048596B" w:rsidP="0048596B">
      <w:pPr>
        <w:pStyle w:val="a3"/>
        <w:spacing w:before="225" w:beforeAutospacing="0" w:after="0" w:afterAutospacing="0" w:line="450" w:lineRule="atLeast"/>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（七）鼓励多学科、多单位（中心）联合申报，鼓励上级单位对下级单位指导协作与联合申报，鼓励基层单位邀请资深专家加入项目组共同开展研究工作，鼓励民营中医医疗机构申报。</w:t>
      </w:r>
    </w:p>
    <w:p w:rsidR="0048596B" w:rsidRDefault="0048596B" w:rsidP="0048596B">
      <w:pPr>
        <w:pStyle w:val="a3"/>
        <w:spacing w:before="225" w:beforeAutospacing="0" w:after="0" w:afterAutospacing="0" w:line="450" w:lineRule="atLeast"/>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lastRenderedPageBreak/>
        <w:t>（八）项目申请人可根据实际情况自行决定申报项目查新，如自行查新的可将项目查新报告作为附件上报。</w:t>
      </w:r>
    </w:p>
    <w:p w:rsidR="0048596B" w:rsidRDefault="0048596B" w:rsidP="0048596B">
      <w:pPr>
        <w:pStyle w:val="a3"/>
        <w:spacing w:before="225" w:beforeAutospacing="0" w:after="0" w:afterAutospacing="0" w:line="450" w:lineRule="atLeast"/>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（九）项目申请人所在单位应是具有中医药科研条件和能力的实体机构，财务独立核算，并有单独的银行</w:t>
      </w:r>
      <w:proofErr w:type="gramStart"/>
      <w:r>
        <w:rPr>
          <w:rFonts w:ascii="微软雅黑" w:eastAsia="微软雅黑" w:hAnsi="微软雅黑" w:hint="eastAsia"/>
          <w:color w:val="333333"/>
          <w:sz w:val="23"/>
          <w:szCs w:val="23"/>
        </w:rPr>
        <w:t>帐户</w:t>
      </w:r>
      <w:proofErr w:type="gramEnd"/>
      <w:r>
        <w:rPr>
          <w:rFonts w:ascii="微软雅黑" w:eastAsia="微软雅黑" w:hAnsi="微软雅黑" w:hint="eastAsia"/>
          <w:color w:val="333333"/>
          <w:sz w:val="23"/>
          <w:szCs w:val="23"/>
        </w:rPr>
        <w:t>。</w:t>
      </w:r>
    </w:p>
    <w:p w:rsidR="0048596B" w:rsidRDefault="0048596B" w:rsidP="0048596B">
      <w:pPr>
        <w:pStyle w:val="a3"/>
        <w:spacing w:before="225" w:beforeAutospacing="0" w:after="0" w:afterAutospacing="0" w:line="450" w:lineRule="atLeast"/>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（十）项目以合作形式联合申报的，申报各方须签订协议，明确项目牵头单位和项目负责人及约定各方的职责、任务和经费分配，明确知识产权归属。</w:t>
      </w:r>
    </w:p>
    <w:p w:rsidR="0048596B" w:rsidRDefault="0048596B" w:rsidP="0048596B">
      <w:pPr>
        <w:pStyle w:val="a3"/>
        <w:spacing w:before="225" w:beforeAutospacing="0" w:after="0" w:afterAutospacing="0" w:line="450" w:lineRule="atLeast"/>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（十一）项目申报实施科研诚信承诺制，项目申请人、申报单位均须在项目申报时签署诚信承诺书，进一步明确各自承诺事项和违背相关承诺的责任。</w:t>
      </w:r>
    </w:p>
    <w:p w:rsidR="0048596B" w:rsidRDefault="0048596B" w:rsidP="0048596B">
      <w:pPr>
        <w:pStyle w:val="a3"/>
        <w:spacing w:before="225" w:beforeAutospacing="0" w:after="0" w:afterAutospacing="0" w:line="450" w:lineRule="atLeast"/>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四、其它事项</w:t>
      </w:r>
    </w:p>
    <w:p w:rsidR="0048596B" w:rsidRDefault="0048596B" w:rsidP="0048596B">
      <w:pPr>
        <w:pStyle w:val="a3"/>
        <w:spacing w:before="225" w:beforeAutospacing="0" w:after="0" w:afterAutospacing="0" w:line="450" w:lineRule="atLeast"/>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一）项目申请人登录江苏省中医药科技管理平台（网址：http://kygl.jsehealth.com:9000/zyykj/），按照有关提示，在线填写《2024年度省中医药科技发展计划项目申报书》（以下简称《申报书》），上传《2024年度省中医药科技发展计划项目申报书附件目录》（见附件3，以下简称《附件目录》）材料，经所在单位及推荐地区（单位）审核通过后在线打印带水印的正式稿。</w:t>
      </w:r>
    </w:p>
    <w:p w:rsidR="0048596B" w:rsidRDefault="0048596B" w:rsidP="0048596B">
      <w:pPr>
        <w:pStyle w:val="a3"/>
        <w:spacing w:before="225" w:beforeAutospacing="0" w:after="0" w:afterAutospacing="0" w:line="450" w:lineRule="atLeast"/>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二）纸质材料包括《申报书》、《附件目录》材料及《2024年度省中医药科技发展计划项目申报汇总表》（见附件4，以下简称《汇总表》）。《申报书》及《附件目录》材料一律采用A4纸双面打印，平装版，白色封面；《汇总表》由各设区市卫生健康委和直报单位填写。以上纸质材料只需提供一份。</w:t>
      </w:r>
    </w:p>
    <w:p w:rsidR="0048596B" w:rsidRDefault="0048596B" w:rsidP="0048596B">
      <w:pPr>
        <w:pStyle w:val="a3"/>
        <w:spacing w:before="225" w:beforeAutospacing="0" w:after="0" w:afterAutospacing="0" w:line="450" w:lineRule="atLeast"/>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lastRenderedPageBreak/>
        <w:t>（三）各设区市中医药主管部门、直报单位将《汇总表》电子版发送至指定邮箱；纸质材料统一报送至省中医药管理局。</w:t>
      </w:r>
    </w:p>
    <w:p w:rsidR="0048596B" w:rsidRDefault="0048596B" w:rsidP="0048596B">
      <w:pPr>
        <w:pStyle w:val="a3"/>
        <w:spacing w:before="225" w:beforeAutospacing="0" w:after="0" w:afterAutospacing="0" w:line="450" w:lineRule="atLeast"/>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（四）项目申报系统开放时间为2024年8月5日9:00至9月6日17:30，项目申报纸质材料受理截止时间为2024年9月10日（以邮戳为准），逾期不予受理。</w:t>
      </w:r>
    </w:p>
    <w:p w:rsidR="0048596B" w:rsidRDefault="0048596B" w:rsidP="0048596B">
      <w:pPr>
        <w:pStyle w:val="a3"/>
        <w:spacing w:before="225" w:beforeAutospacing="0" w:after="0" w:afterAutospacing="0" w:line="450" w:lineRule="atLeast"/>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联系方式</w:t>
      </w:r>
    </w:p>
    <w:p w:rsidR="0048596B" w:rsidRDefault="0048596B" w:rsidP="0048596B">
      <w:pPr>
        <w:pStyle w:val="a3"/>
        <w:spacing w:before="225" w:beforeAutospacing="0" w:after="0" w:afterAutospacing="0" w:line="450" w:lineRule="atLeast"/>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1.江苏省中医药管理局</w:t>
      </w:r>
    </w:p>
    <w:p w:rsidR="0048596B" w:rsidRDefault="0048596B" w:rsidP="0048596B">
      <w:pPr>
        <w:pStyle w:val="a3"/>
        <w:spacing w:before="225" w:beforeAutospacing="0" w:after="0" w:afterAutospacing="0" w:line="450" w:lineRule="atLeast"/>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联系人：王霞云</w:t>
      </w:r>
    </w:p>
    <w:p w:rsidR="0048596B" w:rsidRDefault="0048596B" w:rsidP="0048596B">
      <w:pPr>
        <w:pStyle w:val="a3"/>
        <w:spacing w:before="225" w:beforeAutospacing="0" w:after="0" w:afterAutospacing="0" w:line="450" w:lineRule="atLeast"/>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电  话：025—83620525</w:t>
      </w:r>
    </w:p>
    <w:p w:rsidR="0048596B" w:rsidRDefault="0048596B" w:rsidP="0048596B">
      <w:pPr>
        <w:pStyle w:val="a3"/>
        <w:spacing w:before="225" w:beforeAutospacing="0" w:after="0" w:afterAutospacing="0" w:line="450" w:lineRule="atLeast"/>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邮  箱：673900067@qq.com</w:t>
      </w:r>
    </w:p>
    <w:p w:rsidR="0048596B" w:rsidRDefault="0048596B" w:rsidP="0048596B">
      <w:pPr>
        <w:pStyle w:val="a3"/>
        <w:spacing w:before="225" w:beforeAutospacing="0" w:after="0" w:afterAutospacing="0" w:line="450" w:lineRule="atLeast"/>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地  址：南京市玄武区中央路42号省卫生健康委中医科教处</w:t>
      </w:r>
    </w:p>
    <w:p w:rsidR="0048596B" w:rsidRDefault="0048596B" w:rsidP="0048596B">
      <w:pPr>
        <w:pStyle w:val="a3"/>
        <w:spacing w:before="225" w:beforeAutospacing="0" w:after="0" w:afterAutospacing="0" w:line="450" w:lineRule="atLeast"/>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2.网络申报系统技术指导</w:t>
      </w:r>
    </w:p>
    <w:p w:rsidR="0048596B" w:rsidRDefault="0048596B" w:rsidP="0048596B">
      <w:pPr>
        <w:pStyle w:val="a3"/>
        <w:spacing w:before="225" w:beforeAutospacing="0" w:after="0" w:afterAutospacing="0" w:line="450" w:lineRule="atLeast"/>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联系人：陈亮</w:t>
      </w:r>
    </w:p>
    <w:p w:rsidR="0048596B" w:rsidRDefault="0048596B" w:rsidP="0048596B">
      <w:pPr>
        <w:pStyle w:val="a3"/>
        <w:spacing w:before="225" w:beforeAutospacing="0" w:after="0" w:afterAutospacing="0" w:line="450" w:lineRule="atLeast"/>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电  话：13382047006</w:t>
      </w:r>
    </w:p>
    <w:p w:rsidR="0048596B" w:rsidRDefault="0048596B" w:rsidP="0048596B">
      <w:pPr>
        <w:pStyle w:val="a3"/>
        <w:spacing w:before="225" w:beforeAutospacing="0" w:after="0" w:afterAutospacing="0" w:line="450" w:lineRule="atLeast"/>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附件：1.2024年度省中医药科技发展计划项目申报指南</w:t>
      </w:r>
    </w:p>
    <w:p w:rsidR="0048596B" w:rsidRDefault="0048596B" w:rsidP="0048596B">
      <w:pPr>
        <w:pStyle w:val="a3"/>
        <w:spacing w:before="225" w:beforeAutospacing="0" w:after="0" w:afterAutospacing="0" w:line="450" w:lineRule="atLeast"/>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2.2024年度省中医药科技发展计划项目申报名额分配表</w:t>
      </w:r>
    </w:p>
    <w:p w:rsidR="0048596B" w:rsidRDefault="0048596B" w:rsidP="0048596B">
      <w:pPr>
        <w:pStyle w:val="a3"/>
        <w:spacing w:before="225" w:beforeAutospacing="0" w:after="0" w:afterAutospacing="0" w:line="450" w:lineRule="atLeast"/>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3.2024年度省中医药科技发展计划项目申报书附件目录   </w:t>
      </w:r>
    </w:p>
    <w:p w:rsidR="0048596B" w:rsidRDefault="0048596B" w:rsidP="0048596B">
      <w:pPr>
        <w:pStyle w:val="a3"/>
        <w:spacing w:before="225" w:beforeAutospacing="0" w:after="0" w:afterAutospacing="0" w:line="450" w:lineRule="atLeast"/>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lastRenderedPageBreak/>
        <w:t>         4.2024年度省中医药科技发展计划项目申报汇总表</w:t>
      </w:r>
    </w:p>
    <w:p w:rsidR="0048596B" w:rsidRDefault="0048596B" w:rsidP="0048596B">
      <w:pPr>
        <w:pStyle w:val="a3"/>
        <w:spacing w:before="225" w:beforeAutospacing="0" w:after="0" w:afterAutospacing="0" w:line="450" w:lineRule="atLeast"/>
        <w:ind w:firstLine="480"/>
        <w:jc w:val="righ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江苏省中医药管理局</w:t>
      </w:r>
    </w:p>
    <w:p w:rsidR="0048596B" w:rsidRDefault="0048596B" w:rsidP="0048596B">
      <w:pPr>
        <w:pStyle w:val="a3"/>
        <w:spacing w:before="225" w:beforeAutospacing="0" w:after="0" w:afterAutospacing="0" w:line="450" w:lineRule="atLeast"/>
        <w:ind w:firstLine="480"/>
        <w:jc w:val="righ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2024年8月2日</w:t>
      </w:r>
    </w:p>
    <w:p w:rsidR="0048596B" w:rsidRDefault="0048596B" w:rsidP="0048596B">
      <w:pPr>
        <w:pStyle w:val="a3"/>
        <w:spacing w:before="225" w:beforeAutospacing="0" w:after="0" w:afterAutospacing="0" w:line="450" w:lineRule="atLeast"/>
        <w:ind w:firstLine="480"/>
        <w:jc w:val="righ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（信息公开形式：主动公开）</w:t>
      </w:r>
    </w:p>
    <w:p w:rsidR="0048596B" w:rsidRDefault="0048596B" w:rsidP="0048596B">
      <w:pPr>
        <w:pStyle w:val="a3"/>
        <w:spacing w:before="0" w:beforeAutospacing="0" w:after="0" w:afterAutospacing="0" w:line="450" w:lineRule="atLeas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附件下载： </w:t>
      </w:r>
      <w:hyperlink r:id="rId4" w:history="1">
        <w:r>
          <w:rPr>
            <w:rFonts w:ascii="微软雅黑" w:eastAsia="微软雅黑" w:hAnsi="微软雅黑"/>
            <w:noProof/>
            <w:color w:val="0000FF"/>
            <w:sz w:val="23"/>
            <w:szCs w:val="23"/>
          </w:rPr>
          <w:drawing>
            <wp:inline distT="0" distB="0" distL="0" distR="0">
              <wp:extent cx="152400" cy="152400"/>
              <wp:effectExtent l="0" t="0" r="0" b="0"/>
              <wp:docPr id="4" name="图片 4" descr="http://wjw.jiangsu.gov.cn/module/jslib/icons/acrobat.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jw.jiangsu.gov.cn/module/jslib/icons/acrobat.png">
                        <a:hlinkClick r:id="rId4"/>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rStyle w:val="a4"/>
            <w:rFonts w:ascii="微软雅黑" w:eastAsia="微软雅黑" w:hAnsi="微软雅黑" w:hint="eastAsia"/>
            <w:sz w:val="23"/>
            <w:szCs w:val="23"/>
          </w:rPr>
          <w:t>2024年度省中医药科技发展计划项目申报指南.</w:t>
        </w:r>
        <w:proofErr w:type="gramStart"/>
        <w:r>
          <w:rPr>
            <w:rStyle w:val="a4"/>
            <w:rFonts w:ascii="微软雅黑" w:eastAsia="微软雅黑" w:hAnsi="微软雅黑" w:hint="eastAsia"/>
            <w:sz w:val="23"/>
            <w:szCs w:val="23"/>
          </w:rPr>
          <w:t>pdf</w:t>
        </w:r>
        <w:proofErr w:type="gramEnd"/>
      </w:hyperlink>
    </w:p>
    <w:p w:rsidR="0048596B" w:rsidRDefault="0048596B" w:rsidP="0048596B">
      <w:pPr>
        <w:pStyle w:val="a3"/>
        <w:spacing w:before="0" w:beforeAutospacing="0" w:after="0" w:afterAutospacing="0" w:line="450" w:lineRule="atLeas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w:t>
      </w:r>
      <w:hyperlink r:id="rId6" w:history="1">
        <w:r>
          <w:rPr>
            <w:rFonts w:ascii="微软雅黑" w:eastAsia="微软雅黑" w:hAnsi="微软雅黑"/>
            <w:noProof/>
            <w:color w:val="0000FF"/>
            <w:sz w:val="23"/>
            <w:szCs w:val="23"/>
          </w:rPr>
          <w:drawing>
            <wp:inline distT="0" distB="0" distL="0" distR="0">
              <wp:extent cx="152400" cy="152400"/>
              <wp:effectExtent l="0" t="0" r="0" b="0"/>
              <wp:docPr id="3" name="图片 3" descr="http://wjw.jiangsu.gov.cn/module/jslib/icons/acrobat.pn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jw.jiangsu.gov.cn/module/jslib/icons/acrobat.png">
                        <a:hlinkClick r:id="rId6"/>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rStyle w:val="a4"/>
            <w:rFonts w:ascii="微软雅黑" w:eastAsia="微软雅黑" w:hAnsi="微软雅黑" w:hint="eastAsia"/>
            <w:sz w:val="23"/>
            <w:szCs w:val="23"/>
          </w:rPr>
          <w:t>2024年度省中医药科技发展计划项目申报名额分配表.</w:t>
        </w:r>
        <w:proofErr w:type="gramStart"/>
        <w:r>
          <w:rPr>
            <w:rStyle w:val="a4"/>
            <w:rFonts w:ascii="微软雅黑" w:eastAsia="微软雅黑" w:hAnsi="微软雅黑" w:hint="eastAsia"/>
            <w:sz w:val="23"/>
            <w:szCs w:val="23"/>
          </w:rPr>
          <w:t>pdf</w:t>
        </w:r>
        <w:proofErr w:type="gramEnd"/>
      </w:hyperlink>
    </w:p>
    <w:p w:rsidR="0048596B" w:rsidRDefault="0048596B" w:rsidP="0048596B">
      <w:pPr>
        <w:pStyle w:val="a3"/>
        <w:spacing w:before="0" w:beforeAutospacing="0" w:after="0" w:afterAutospacing="0" w:line="450" w:lineRule="atLeas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w:t>
      </w:r>
      <w:hyperlink r:id="rId7" w:history="1">
        <w:r>
          <w:rPr>
            <w:rFonts w:ascii="微软雅黑" w:eastAsia="微软雅黑" w:hAnsi="微软雅黑"/>
            <w:noProof/>
            <w:color w:val="0000FF"/>
            <w:sz w:val="23"/>
            <w:szCs w:val="23"/>
          </w:rPr>
          <w:drawing>
            <wp:inline distT="0" distB="0" distL="0" distR="0">
              <wp:extent cx="152400" cy="152400"/>
              <wp:effectExtent l="0" t="0" r="0" b="0"/>
              <wp:docPr id="2" name="图片 2" descr="http://wjw.jiangsu.gov.cn/module/jslib/icons/acrobat.pn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jw.jiangsu.gov.cn/module/jslib/icons/acrobat.png">
                        <a:hlinkClick r:id="rId7"/>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rStyle w:val="a4"/>
            <w:rFonts w:ascii="微软雅黑" w:eastAsia="微软雅黑" w:hAnsi="微软雅黑" w:hint="eastAsia"/>
            <w:sz w:val="23"/>
            <w:szCs w:val="23"/>
          </w:rPr>
          <w:t>2024年度省中医药科技发展计划项目申报书附件目录.</w:t>
        </w:r>
        <w:proofErr w:type="gramStart"/>
        <w:r>
          <w:rPr>
            <w:rStyle w:val="a4"/>
            <w:rFonts w:ascii="微软雅黑" w:eastAsia="微软雅黑" w:hAnsi="微软雅黑" w:hint="eastAsia"/>
            <w:sz w:val="23"/>
            <w:szCs w:val="23"/>
          </w:rPr>
          <w:t>pdf</w:t>
        </w:r>
        <w:proofErr w:type="gramEnd"/>
      </w:hyperlink>
    </w:p>
    <w:p w:rsidR="0048596B" w:rsidRDefault="0048596B" w:rsidP="0048596B">
      <w:pPr>
        <w:pStyle w:val="a3"/>
        <w:spacing w:before="0" w:beforeAutospacing="0" w:after="0" w:afterAutospacing="0" w:line="450" w:lineRule="atLeas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                 </w:t>
      </w:r>
      <w:hyperlink r:id="rId8" w:history="1">
        <w:r>
          <w:rPr>
            <w:rFonts w:ascii="微软雅黑" w:eastAsia="微软雅黑" w:hAnsi="微软雅黑"/>
            <w:noProof/>
            <w:color w:val="0000FF"/>
            <w:sz w:val="23"/>
            <w:szCs w:val="23"/>
          </w:rPr>
          <w:drawing>
            <wp:inline distT="0" distB="0" distL="0" distR="0" wp14:anchorId="2D2AD7BA" wp14:editId="5FA2C978">
              <wp:extent cx="152400" cy="152400"/>
              <wp:effectExtent l="0" t="0" r="0" b="0"/>
              <wp:docPr id="1" name="图片 1" descr="http://wjw.jiangsu.gov.cn/module/jslib/icons/word.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jw.jiangsu.gov.cn/module/jslib/icons/word.pn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rStyle w:val="a4"/>
            <w:rFonts w:ascii="微软雅黑" w:eastAsia="微软雅黑" w:hAnsi="微软雅黑" w:hint="eastAsia"/>
            <w:sz w:val="23"/>
            <w:szCs w:val="23"/>
          </w:rPr>
          <w:t>2024年度省中医药科技发展计划项目申报汇总表.</w:t>
        </w:r>
        <w:proofErr w:type="gramStart"/>
        <w:r>
          <w:rPr>
            <w:rStyle w:val="a4"/>
            <w:rFonts w:ascii="微软雅黑" w:eastAsia="微软雅黑" w:hAnsi="微软雅黑" w:hint="eastAsia"/>
            <w:sz w:val="23"/>
            <w:szCs w:val="23"/>
          </w:rPr>
          <w:t>docx</w:t>
        </w:r>
        <w:proofErr w:type="gramEnd"/>
      </w:hyperlink>
    </w:p>
    <w:p w:rsidR="0048596B" w:rsidRPr="0048596B" w:rsidRDefault="0048596B">
      <w:bookmarkStart w:id="0" w:name="_GoBack"/>
      <w:bookmarkEnd w:id="0"/>
    </w:p>
    <w:p w:rsidR="0048596B" w:rsidRDefault="0048596B"/>
    <w:p w:rsidR="0048596B" w:rsidRDefault="0048596B"/>
    <w:p w:rsidR="0048596B" w:rsidRDefault="0048596B"/>
    <w:p w:rsidR="0048596B" w:rsidRDefault="0048596B"/>
    <w:p w:rsidR="0048596B" w:rsidRDefault="0048596B">
      <w:pPr>
        <w:rPr>
          <w:rFonts w:hint="eastAsia"/>
        </w:rPr>
      </w:pPr>
    </w:p>
    <w:sectPr w:rsidR="0048596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49A"/>
    <w:rsid w:val="00085899"/>
    <w:rsid w:val="0043249A"/>
    <w:rsid w:val="004859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0005F8-B303-4543-BA18-14AAFC17C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8596B"/>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48596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57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jw.jiangsu.gov.cn/module/download/downfile.jsp?classid=0&amp;filename=64c50784912a4fe0bddaf9b2893b4ac4.docx" TargetMode="External"/><Relationship Id="rId3" Type="http://schemas.openxmlformats.org/officeDocument/2006/relationships/webSettings" Target="webSettings.xml"/><Relationship Id="rId7" Type="http://schemas.openxmlformats.org/officeDocument/2006/relationships/hyperlink" Target="http://wjw.jiangsu.gov.cn/module/download/downfile.jsp?classid=0&amp;filename=5b050c5832e6428885fcdcdf11ee7182.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jw.jiangsu.gov.cn/module/download/downfile.jsp?classid=0&amp;filename=bb69c4a4e6184dac9c95a7fb1cdfcd93.pdf"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hyperlink" Target="http://wjw.jiangsu.gov.cn/module/download/downfile.jsp?classid=0&amp;filename=743a8190e7fb4886b4346fd9e39977d1.pdf" TargetMode="Externa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553</Words>
  <Characters>3158</Characters>
  <Application>Microsoft Office Word</Application>
  <DocSecurity>0</DocSecurity>
  <Lines>26</Lines>
  <Paragraphs>7</Paragraphs>
  <ScaleCrop>false</ScaleCrop>
  <Company/>
  <LinksUpToDate>false</LinksUpToDate>
  <CharactersWithSpaces>3704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帐户</dc:creator>
  <cp:keywords/>
  <dc:description/>
  <cp:lastModifiedBy>Microsoft 帐户</cp:lastModifiedBy>
  <cp:revision>2</cp:revision>
  <dcterms:created xsi:type="dcterms:W3CDTF">2024-08-09T12:48:00Z</dcterms:created>
  <dcterms:modified xsi:type="dcterms:W3CDTF">2024-08-09T12:49:00Z</dcterms:modified>
</cp:coreProperties>
</file>