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C9E" w:rsidRDefault="009E2C9E" w:rsidP="009E2C9E">
      <w:pPr>
        <w:jc w:val="center"/>
        <w:rPr>
          <w:b/>
          <w:sz w:val="32"/>
          <w:szCs w:val="28"/>
        </w:rPr>
      </w:pPr>
      <w:r w:rsidRPr="009E2C9E">
        <w:rPr>
          <w:rFonts w:hint="eastAsia"/>
          <w:b/>
          <w:sz w:val="32"/>
          <w:szCs w:val="28"/>
        </w:rPr>
        <w:t>江苏省科学技术厅江苏省财政厅关于组织申报</w:t>
      </w:r>
      <w:r w:rsidRPr="009E2C9E">
        <w:rPr>
          <w:rFonts w:hint="eastAsia"/>
          <w:b/>
          <w:sz w:val="32"/>
          <w:szCs w:val="28"/>
        </w:rPr>
        <w:t>2025</w:t>
      </w:r>
      <w:r w:rsidRPr="009E2C9E">
        <w:rPr>
          <w:rFonts w:hint="eastAsia"/>
          <w:b/>
          <w:sz w:val="32"/>
          <w:szCs w:val="28"/>
        </w:rPr>
        <w:t>年度省国际科技合作港澳台科技合作计划项目的通知</w:t>
      </w:r>
    </w:p>
    <w:p w:rsidR="00414A08" w:rsidRPr="009E2C9E" w:rsidRDefault="00B33E5F" w:rsidP="009E2C9E">
      <w:pPr>
        <w:spacing w:line="480" w:lineRule="auto"/>
        <w:rPr>
          <w:rFonts w:asciiTheme="minorEastAsia" w:hAnsiTheme="minorEastAsia"/>
          <w:sz w:val="24"/>
          <w:szCs w:val="28"/>
        </w:rPr>
      </w:pPr>
      <w:r w:rsidRPr="009E2C9E">
        <w:rPr>
          <w:rFonts w:asciiTheme="minorEastAsia" w:hAnsiTheme="minorEastAsia" w:hint="eastAsia"/>
          <w:sz w:val="24"/>
          <w:szCs w:val="28"/>
        </w:rPr>
        <w:t>各院部系</w:t>
      </w:r>
      <w:r w:rsidRPr="009E2C9E">
        <w:rPr>
          <w:rFonts w:asciiTheme="minorEastAsia" w:hAnsiTheme="minorEastAsia"/>
          <w:sz w:val="24"/>
          <w:szCs w:val="28"/>
        </w:rPr>
        <w:t>及有关老师：</w:t>
      </w:r>
    </w:p>
    <w:p w:rsidR="00B33E5F" w:rsidRPr="009E2C9E" w:rsidRDefault="00B33E5F" w:rsidP="009E2C9E">
      <w:pPr>
        <w:spacing w:line="480" w:lineRule="auto"/>
        <w:ind w:firstLine="576"/>
        <w:rPr>
          <w:rFonts w:asciiTheme="minorEastAsia" w:hAnsiTheme="minorEastAsia"/>
          <w:sz w:val="24"/>
          <w:szCs w:val="28"/>
        </w:rPr>
      </w:pPr>
      <w:r w:rsidRPr="009E2C9E">
        <w:rPr>
          <w:rFonts w:asciiTheme="minorEastAsia" w:hAnsiTheme="minorEastAsia" w:hint="eastAsia"/>
          <w:sz w:val="24"/>
          <w:szCs w:val="28"/>
        </w:rPr>
        <w:t>202</w:t>
      </w:r>
      <w:r w:rsidR="009E2C9E" w:rsidRPr="009E2C9E">
        <w:rPr>
          <w:rFonts w:asciiTheme="minorEastAsia" w:hAnsiTheme="minorEastAsia"/>
          <w:sz w:val="24"/>
          <w:szCs w:val="28"/>
        </w:rPr>
        <w:t>5</w:t>
      </w:r>
      <w:r w:rsidRPr="009E2C9E">
        <w:rPr>
          <w:rFonts w:asciiTheme="minorEastAsia" w:hAnsiTheme="minorEastAsia" w:hint="eastAsia"/>
          <w:sz w:val="24"/>
          <w:szCs w:val="28"/>
        </w:rPr>
        <w:t>年度江苏省科技计划专项资金（国际科技合作港澳台科技合作计划）项目的通知已经</w:t>
      </w:r>
      <w:r w:rsidRPr="009E2C9E">
        <w:rPr>
          <w:rFonts w:asciiTheme="minorEastAsia" w:hAnsiTheme="minorEastAsia"/>
          <w:sz w:val="24"/>
          <w:szCs w:val="28"/>
        </w:rPr>
        <w:t>发布，现</w:t>
      </w:r>
      <w:r w:rsidR="002F5FFD" w:rsidRPr="009E2C9E">
        <w:rPr>
          <w:rFonts w:asciiTheme="minorEastAsia" w:hAnsiTheme="minorEastAsia" w:hint="eastAsia"/>
          <w:sz w:val="24"/>
          <w:szCs w:val="28"/>
        </w:rPr>
        <w:t>将</w:t>
      </w:r>
      <w:r w:rsidRPr="009E2C9E">
        <w:rPr>
          <w:rFonts w:asciiTheme="minorEastAsia" w:hAnsiTheme="minorEastAsia"/>
          <w:sz w:val="24"/>
          <w:szCs w:val="28"/>
        </w:rPr>
        <w:t>校内安排通知如下：</w:t>
      </w:r>
    </w:p>
    <w:p w:rsidR="00B33E5F" w:rsidRPr="009E2C9E" w:rsidRDefault="00B33E5F" w:rsidP="009E2C9E">
      <w:pPr>
        <w:spacing w:line="480" w:lineRule="auto"/>
        <w:ind w:firstLine="576"/>
        <w:rPr>
          <w:rFonts w:asciiTheme="minorEastAsia" w:hAnsiTheme="minorEastAsia"/>
          <w:sz w:val="24"/>
          <w:szCs w:val="28"/>
        </w:rPr>
      </w:pPr>
      <w:r w:rsidRPr="009E2C9E">
        <w:rPr>
          <w:rFonts w:asciiTheme="minorEastAsia" w:hAnsiTheme="minorEastAsia" w:hint="eastAsia"/>
          <w:sz w:val="24"/>
          <w:szCs w:val="28"/>
        </w:rPr>
        <w:t>1、申报</w:t>
      </w:r>
      <w:r w:rsidRPr="009E2C9E">
        <w:rPr>
          <w:rFonts w:asciiTheme="minorEastAsia" w:hAnsiTheme="minorEastAsia"/>
          <w:sz w:val="24"/>
          <w:szCs w:val="28"/>
        </w:rPr>
        <w:t>的具体要求请看省通知文件和学校整理的</w:t>
      </w:r>
      <w:r w:rsidRPr="009E2C9E">
        <w:rPr>
          <w:rFonts w:asciiTheme="minorEastAsia" w:hAnsiTheme="minorEastAsia" w:hint="eastAsia"/>
          <w:sz w:val="24"/>
          <w:szCs w:val="28"/>
        </w:rPr>
        <w:t>“202</w:t>
      </w:r>
      <w:r w:rsidR="009E2C9E" w:rsidRPr="009E2C9E">
        <w:rPr>
          <w:rFonts w:asciiTheme="minorEastAsia" w:hAnsiTheme="minorEastAsia"/>
          <w:sz w:val="24"/>
          <w:szCs w:val="28"/>
        </w:rPr>
        <w:t>5</w:t>
      </w:r>
      <w:r w:rsidRPr="009E2C9E">
        <w:rPr>
          <w:rFonts w:asciiTheme="minorEastAsia" w:hAnsiTheme="minorEastAsia" w:hint="eastAsia"/>
          <w:sz w:val="24"/>
          <w:szCs w:val="28"/>
        </w:rPr>
        <w:t>年科技计划项目申报要求汇总表.xlsx”；</w:t>
      </w:r>
    </w:p>
    <w:p w:rsidR="00BE1C1F" w:rsidRPr="009E2C9E" w:rsidRDefault="00BE1C1F" w:rsidP="009E2C9E">
      <w:pPr>
        <w:spacing w:line="480" w:lineRule="auto"/>
        <w:ind w:firstLine="576"/>
        <w:rPr>
          <w:rFonts w:asciiTheme="minorEastAsia" w:hAnsiTheme="minorEastAsia"/>
          <w:b/>
          <w:color w:val="FF0000"/>
          <w:sz w:val="24"/>
          <w:szCs w:val="28"/>
        </w:rPr>
      </w:pPr>
      <w:r w:rsidRPr="009E2C9E">
        <w:rPr>
          <w:rFonts w:asciiTheme="minorEastAsia" w:hAnsiTheme="minorEastAsia" w:hint="eastAsia"/>
          <w:b/>
          <w:color w:val="FF0000"/>
          <w:sz w:val="24"/>
          <w:szCs w:val="28"/>
        </w:rPr>
        <w:t>因国合项目有限项要求</w:t>
      </w:r>
      <w:r w:rsidRPr="009E2C9E">
        <w:rPr>
          <w:rFonts w:asciiTheme="minorEastAsia" w:hAnsiTheme="minorEastAsia"/>
          <w:b/>
          <w:color w:val="FF0000"/>
          <w:sz w:val="24"/>
          <w:szCs w:val="28"/>
        </w:rPr>
        <w:t>，请拟申报的老师于</w:t>
      </w:r>
      <w:r w:rsidR="009E2C9E" w:rsidRPr="009E2C9E">
        <w:rPr>
          <w:rFonts w:asciiTheme="minorEastAsia" w:hAnsiTheme="minorEastAsia"/>
          <w:b/>
          <w:color w:val="FF0000"/>
          <w:sz w:val="24"/>
          <w:szCs w:val="28"/>
        </w:rPr>
        <w:t>3</w:t>
      </w:r>
      <w:r w:rsidRPr="009E2C9E">
        <w:rPr>
          <w:rFonts w:asciiTheme="minorEastAsia" w:hAnsiTheme="minorEastAsia" w:hint="eastAsia"/>
          <w:b/>
          <w:color w:val="FF0000"/>
          <w:sz w:val="24"/>
          <w:szCs w:val="28"/>
        </w:rPr>
        <w:t>月</w:t>
      </w:r>
      <w:r w:rsidR="009E2C9E" w:rsidRPr="009E2C9E">
        <w:rPr>
          <w:rFonts w:asciiTheme="minorEastAsia" w:hAnsiTheme="minorEastAsia"/>
          <w:b/>
          <w:color w:val="FF0000"/>
          <w:sz w:val="24"/>
          <w:szCs w:val="28"/>
        </w:rPr>
        <w:t>15</w:t>
      </w:r>
      <w:r w:rsidRPr="009E2C9E">
        <w:rPr>
          <w:rFonts w:asciiTheme="minorEastAsia" w:hAnsiTheme="minorEastAsia" w:hint="eastAsia"/>
          <w:b/>
          <w:color w:val="FF0000"/>
          <w:sz w:val="24"/>
          <w:szCs w:val="28"/>
        </w:rPr>
        <w:t>日</w:t>
      </w:r>
      <w:r w:rsidRPr="009E2C9E">
        <w:rPr>
          <w:rFonts w:asciiTheme="minorEastAsia" w:hAnsiTheme="minorEastAsia"/>
          <w:b/>
          <w:color w:val="FF0000"/>
          <w:sz w:val="24"/>
          <w:szCs w:val="28"/>
        </w:rPr>
        <w:t>下午</w:t>
      </w:r>
      <w:r w:rsidRPr="009E2C9E">
        <w:rPr>
          <w:rFonts w:asciiTheme="minorEastAsia" w:hAnsiTheme="minorEastAsia" w:hint="eastAsia"/>
          <w:b/>
          <w:color w:val="FF0000"/>
          <w:sz w:val="24"/>
          <w:szCs w:val="28"/>
        </w:rPr>
        <w:t>5:00前</w:t>
      </w:r>
      <w:r w:rsidRPr="009E2C9E">
        <w:rPr>
          <w:rFonts w:asciiTheme="minorEastAsia" w:hAnsiTheme="minorEastAsia"/>
          <w:b/>
          <w:color w:val="FF0000"/>
          <w:sz w:val="24"/>
          <w:szCs w:val="28"/>
        </w:rPr>
        <w:t>联系吴进老师报备申报</w:t>
      </w:r>
      <w:r w:rsidRPr="009E2C9E">
        <w:rPr>
          <w:rFonts w:asciiTheme="minorEastAsia" w:hAnsiTheme="minorEastAsia" w:hint="eastAsia"/>
          <w:b/>
          <w:color w:val="FF0000"/>
          <w:sz w:val="24"/>
          <w:szCs w:val="28"/>
        </w:rPr>
        <w:t>意向</w:t>
      </w:r>
      <w:r w:rsidRPr="009E2C9E">
        <w:rPr>
          <w:rFonts w:asciiTheme="minorEastAsia" w:hAnsiTheme="minorEastAsia"/>
          <w:b/>
          <w:color w:val="FF0000"/>
          <w:sz w:val="24"/>
          <w:szCs w:val="28"/>
        </w:rPr>
        <w:t>。</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sz w:val="24"/>
          <w:szCs w:val="28"/>
        </w:rPr>
        <w:t>2</w:t>
      </w:r>
      <w:r w:rsidRPr="009E2C9E">
        <w:rPr>
          <w:rFonts w:asciiTheme="minorEastAsia" w:hAnsiTheme="minorEastAsia" w:hint="eastAsia"/>
          <w:sz w:val="24"/>
          <w:szCs w:val="28"/>
        </w:rPr>
        <w:t>、全面推行无纸化申报。</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申报材料在江苏数字科技平台（https://jsszkj.kxjst.jiangsu.gov.cn/js-home/home）提交。</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sz w:val="24"/>
          <w:szCs w:val="28"/>
        </w:rPr>
        <w:t>1</w:t>
      </w:r>
      <w:r w:rsidRPr="009E2C9E">
        <w:rPr>
          <w:rFonts w:asciiTheme="minorEastAsia" w:hAnsiTheme="minorEastAsia" w:hint="eastAsia"/>
          <w:sz w:val="24"/>
          <w:szCs w:val="28"/>
        </w:rPr>
        <w:t>）关于启用江苏数字科技平台。</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2025年省科技计划项目申报和评审工作将依托新建的江苏数字科技平台组织实施。根据政务服务“一网通办”要求，江苏数字科技平台统一使用苏服码账号登录。没有苏服码账号的单位、个人，需在江苏政务服务网进行注册。首次登录江苏数字科技平台的单位和个人用户，需输入原江苏省科技计划管理信息平台账号信息进行绑定，经主管部门或所在单位审核通过后方可进行项目申报；没有原江苏省科技计划管理信息平台账号的用户不需绑定。</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2）</w:t>
      </w:r>
      <w:r w:rsidRPr="009E2C9E">
        <w:rPr>
          <w:rFonts w:asciiTheme="minorEastAsia" w:hAnsiTheme="minorEastAsia" w:hint="eastAsia"/>
          <w:sz w:val="24"/>
          <w:szCs w:val="28"/>
        </w:rPr>
        <w:t>申报材料在江苏数字科技平台（https://jsszkj.kxjst.jiangsu.gov.cn/js-home/home）提交，申报阶段一般不提供纸质版申报材料（定向组织项目须在申报阶段同步提交7份纸质申报材</w:t>
      </w:r>
      <w:r w:rsidRPr="009E2C9E">
        <w:rPr>
          <w:rFonts w:asciiTheme="minorEastAsia" w:hAnsiTheme="minorEastAsia" w:hint="eastAsia"/>
          <w:sz w:val="24"/>
          <w:szCs w:val="28"/>
        </w:rPr>
        <w:lastRenderedPageBreak/>
        <w:t>料），项目申报单位及项目负责人科研诚信承诺书打印扫描后，以附件形式上传，其他项目附件材料应传尽传。</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3、</w:t>
      </w:r>
      <w:r w:rsidRPr="009E2C9E">
        <w:rPr>
          <w:rFonts w:asciiTheme="minorEastAsia" w:hAnsiTheme="minorEastAsia" w:hint="eastAsia"/>
          <w:sz w:val="24"/>
          <w:szCs w:val="28"/>
        </w:rPr>
        <w:t>网上申报材料是后续形式（信用）审查、项目评审的依据，经项目主管部门网上确认提交后，一律不予退回重报。2025年拟立项目将在江苏数字科技平台公示，未立项项目不再另行通知。</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最终确定立项的项目，由项目主管部门通知项目承担单位提交纸质申报材料一式一份。纸质申报材料通过江苏数字科技平台“打印项目申报材料”打印，按封面、单位信息表、项目信息表、项目申报书、相关附件顺序装订成册（纸质封面，平装订），纸质材料和网上提交的内容须完全一致。</w:t>
      </w:r>
    </w:p>
    <w:p w:rsidR="009E2C9E" w:rsidRPr="009E2C9E" w:rsidRDefault="009E2C9E" w:rsidP="009E2C9E">
      <w:pPr>
        <w:spacing w:line="480" w:lineRule="auto"/>
        <w:ind w:firstLine="564"/>
        <w:rPr>
          <w:rFonts w:asciiTheme="minorEastAsia" w:hAnsiTheme="minorEastAsia"/>
          <w:b/>
          <w:color w:val="FF0000"/>
          <w:sz w:val="24"/>
          <w:szCs w:val="28"/>
        </w:rPr>
      </w:pPr>
      <w:r w:rsidRPr="009E2C9E">
        <w:rPr>
          <w:rFonts w:asciiTheme="minorEastAsia" w:hAnsiTheme="minorEastAsia" w:hint="eastAsia"/>
          <w:b/>
          <w:color w:val="FF0000"/>
          <w:sz w:val="24"/>
          <w:szCs w:val="28"/>
        </w:rPr>
        <w:t>请</w:t>
      </w:r>
      <w:r w:rsidRPr="009E2C9E">
        <w:rPr>
          <w:rFonts w:asciiTheme="minorEastAsia" w:hAnsiTheme="minorEastAsia"/>
          <w:b/>
          <w:color w:val="FF0000"/>
          <w:sz w:val="24"/>
          <w:szCs w:val="28"/>
        </w:rPr>
        <w:t>申报的老师保存好</w:t>
      </w:r>
      <w:r w:rsidRPr="009E2C9E">
        <w:rPr>
          <w:rFonts w:asciiTheme="minorEastAsia" w:hAnsiTheme="minorEastAsia" w:hint="eastAsia"/>
          <w:b/>
          <w:color w:val="FF0000"/>
          <w:sz w:val="24"/>
          <w:szCs w:val="28"/>
        </w:rPr>
        <w:t>申报</w:t>
      </w:r>
      <w:r w:rsidRPr="009E2C9E">
        <w:rPr>
          <w:rFonts w:asciiTheme="minorEastAsia" w:hAnsiTheme="minorEastAsia"/>
          <w:b/>
          <w:color w:val="FF0000"/>
          <w:sz w:val="24"/>
          <w:szCs w:val="28"/>
        </w:rPr>
        <w:t>资料原件备用！</w:t>
      </w:r>
    </w:p>
    <w:p w:rsidR="009E2C9E" w:rsidRPr="009E2C9E" w:rsidRDefault="009E2C9E" w:rsidP="009E2C9E">
      <w:pPr>
        <w:spacing w:line="480" w:lineRule="auto"/>
        <w:ind w:firstLineChars="200" w:firstLine="480"/>
        <w:rPr>
          <w:rFonts w:asciiTheme="minorEastAsia" w:hAnsiTheme="minorEastAsia"/>
          <w:sz w:val="24"/>
          <w:szCs w:val="28"/>
        </w:rPr>
      </w:pPr>
      <w:r w:rsidRPr="009E2C9E">
        <w:rPr>
          <w:rFonts w:asciiTheme="minorEastAsia" w:hAnsiTheme="minorEastAsia"/>
          <w:sz w:val="24"/>
          <w:szCs w:val="28"/>
        </w:rPr>
        <w:t>4</w:t>
      </w:r>
      <w:r w:rsidRPr="009E2C9E">
        <w:rPr>
          <w:rFonts w:asciiTheme="minorEastAsia" w:hAnsiTheme="minorEastAsia" w:hint="eastAsia"/>
          <w:sz w:val="24"/>
          <w:szCs w:val="28"/>
        </w:rPr>
        <w:t>、</w:t>
      </w:r>
      <w:r w:rsidRPr="009E2C9E">
        <w:rPr>
          <w:rFonts w:asciiTheme="minorEastAsia" w:hAnsiTheme="minorEastAsia" w:hint="eastAsia"/>
          <w:b/>
          <w:color w:val="FF0000"/>
          <w:sz w:val="24"/>
          <w:szCs w:val="28"/>
        </w:rPr>
        <w:t>项目申报</w:t>
      </w:r>
      <w:r w:rsidRPr="009E2C9E">
        <w:rPr>
          <w:rFonts w:asciiTheme="minorEastAsia" w:hAnsiTheme="minorEastAsia" w:hint="eastAsia"/>
          <w:sz w:val="24"/>
          <w:szCs w:val="28"/>
        </w:rPr>
        <w:t>材料</w:t>
      </w:r>
      <w:r w:rsidRPr="009E2C9E">
        <w:rPr>
          <w:rFonts w:asciiTheme="minorEastAsia" w:hAnsiTheme="minorEastAsia" w:hint="eastAsia"/>
          <w:b/>
          <w:color w:val="FF0000"/>
          <w:sz w:val="24"/>
          <w:szCs w:val="28"/>
        </w:rPr>
        <w:t>网上</w:t>
      </w:r>
      <w:r w:rsidRPr="009E2C9E">
        <w:rPr>
          <w:rFonts w:asciiTheme="minorEastAsia" w:hAnsiTheme="minorEastAsia" w:hint="eastAsia"/>
          <w:sz w:val="24"/>
          <w:szCs w:val="28"/>
        </w:rPr>
        <w:t>填报</w:t>
      </w:r>
      <w:r w:rsidRPr="009E2C9E">
        <w:rPr>
          <w:rFonts w:asciiTheme="minorEastAsia" w:hAnsiTheme="minorEastAsia" w:hint="eastAsia"/>
          <w:b/>
          <w:color w:val="FF0000"/>
          <w:sz w:val="24"/>
          <w:szCs w:val="28"/>
        </w:rPr>
        <w:t>截止时间为202</w:t>
      </w:r>
      <w:r w:rsidRPr="009E2C9E">
        <w:rPr>
          <w:rFonts w:asciiTheme="minorEastAsia" w:hAnsiTheme="minorEastAsia"/>
          <w:b/>
          <w:color w:val="FF0000"/>
          <w:sz w:val="24"/>
          <w:szCs w:val="28"/>
        </w:rPr>
        <w:t>5</w:t>
      </w:r>
      <w:r w:rsidRPr="009E2C9E">
        <w:rPr>
          <w:rFonts w:asciiTheme="minorEastAsia" w:hAnsiTheme="minorEastAsia" w:hint="eastAsia"/>
          <w:b/>
          <w:color w:val="FF0000"/>
          <w:sz w:val="24"/>
          <w:szCs w:val="28"/>
        </w:rPr>
        <w:t>年</w:t>
      </w:r>
      <w:r w:rsidRPr="009E2C9E">
        <w:rPr>
          <w:rFonts w:asciiTheme="minorEastAsia" w:hAnsiTheme="minorEastAsia"/>
          <w:b/>
          <w:color w:val="FF0000"/>
          <w:sz w:val="24"/>
          <w:szCs w:val="28"/>
        </w:rPr>
        <w:t>4</w:t>
      </w:r>
      <w:r w:rsidRPr="009E2C9E">
        <w:rPr>
          <w:rFonts w:asciiTheme="minorEastAsia" w:hAnsiTheme="minorEastAsia" w:hint="eastAsia"/>
          <w:b/>
          <w:color w:val="FF0000"/>
          <w:sz w:val="24"/>
          <w:szCs w:val="28"/>
        </w:rPr>
        <w:t>月</w:t>
      </w:r>
      <w:r w:rsidRPr="009E2C9E">
        <w:rPr>
          <w:rFonts w:asciiTheme="minorEastAsia" w:hAnsiTheme="minorEastAsia"/>
          <w:b/>
          <w:color w:val="FF0000"/>
          <w:sz w:val="24"/>
          <w:szCs w:val="28"/>
        </w:rPr>
        <w:t>16</w:t>
      </w:r>
      <w:r w:rsidRPr="009E2C9E">
        <w:rPr>
          <w:rFonts w:asciiTheme="minorEastAsia" w:hAnsiTheme="minorEastAsia" w:hint="eastAsia"/>
          <w:b/>
          <w:color w:val="FF0000"/>
          <w:sz w:val="24"/>
          <w:szCs w:val="28"/>
        </w:rPr>
        <w:t>日17:30</w:t>
      </w:r>
      <w:r w:rsidRPr="009E2C9E">
        <w:rPr>
          <w:rFonts w:asciiTheme="minorEastAsia" w:hAnsiTheme="minorEastAsia" w:hint="eastAsia"/>
          <w:sz w:val="24"/>
          <w:szCs w:val="28"/>
        </w:rPr>
        <w:t>，</w:t>
      </w:r>
      <w:r w:rsidRPr="009E2C9E">
        <w:rPr>
          <w:rFonts w:asciiTheme="minorEastAsia" w:hAnsiTheme="minorEastAsia"/>
          <w:sz w:val="24"/>
          <w:szCs w:val="28"/>
        </w:rPr>
        <w:t>此</w:t>
      </w:r>
      <w:r w:rsidRPr="009E2C9E">
        <w:rPr>
          <w:rFonts w:asciiTheme="minorEastAsia" w:hAnsiTheme="minorEastAsia" w:hint="eastAsia"/>
          <w:sz w:val="24"/>
          <w:szCs w:val="28"/>
        </w:rPr>
        <w:t>时间为最终提交</w:t>
      </w:r>
      <w:r w:rsidRPr="009E2C9E">
        <w:rPr>
          <w:rFonts w:asciiTheme="minorEastAsia" w:hAnsiTheme="minorEastAsia"/>
          <w:sz w:val="24"/>
          <w:szCs w:val="28"/>
        </w:rPr>
        <w:t>时间</w:t>
      </w:r>
      <w:r w:rsidRPr="009E2C9E">
        <w:rPr>
          <w:rFonts w:asciiTheme="minorEastAsia" w:hAnsiTheme="minorEastAsia" w:hint="eastAsia"/>
          <w:sz w:val="24"/>
          <w:szCs w:val="28"/>
        </w:rPr>
        <w:t>！</w:t>
      </w:r>
      <w:r w:rsidRPr="009E2C9E">
        <w:rPr>
          <w:rFonts w:asciiTheme="minorEastAsia" w:hAnsiTheme="minorEastAsia"/>
          <w:sz w:val="24"/>
          <w:szCs w:val="28"/>
        </w:rPr>
        <w:t>！！</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建议</w:t>
      </w:r>
      <w:r w:rsidRPr="009E2C9E">
        <w:rPr>
          <w:rFonts w:asciiTheme="minorEastAsia" w:hAnsiTheme="minorEastAsia"/>
          <w:sz w:val="24"/>
          <w:szCs w:val="28"/>
        </w:rPr>
        <w:t>拟</w:t>
      </w:r>
      <w:r w:rsidRPr="009E2C9E">
        <w:rPr>
          <w:rFonts w:asciiTheme="minorEastAsia" w:hAnsiTheme="minorEastAsia" w:hint="eastAsia"/>
          <w:sz w:val="24"/>
          <w:szCs w:val="28"/>
        </w:rPr>
        <w:t>申报</w:t>
      </w:r>
      <w:r w:rsidRPr="009E2C9E">
        <w:rPr>
          <w:rFonts w:asciiTheme="minorEastAsia" w:hAnsiTheme="minorEastAsia"/>
          <w:sz w:val="24"/>
          <w:szCs w:val="28"/>
        </w:rPr>
        <w:t>的老师</w:t>
      </w:r>
      <w:r w:rsidRPr="009E2C9E">
        <w:rPr>
          <w:rFonts w:asciiTheme="minorEastAsia" w:hAnsiTheme="minorEastAsia" w:hint="eastAsia"/>
          <w:sz w:val="24"/>
          <w:szCs w:val="28"/>
        </w:rPr>
        <w:t>尽量</w:t>
      </w:r>
      <w:r w:rsidRPr="009E2C9E">
        <w:rPr>
          <w:rFonts w:asciiTheme="minorEastAsia" w:hAnsiTheme="minorEastAsia"/>
          <w:sz w:val="24"/>
          <w:szCs w:val="28"/>
        </w:rPr>
        <w:t>提前</w:t>
      </w:r>
      <w:r w:rsidRPr="009E2C9E">
        <w:rPr>
          <w:rFonts w:asciiTheme="minorEastAsia" w:hAnsiTheme="minorEastAsia" w:hint="eastAsia"/>
          <w:sz w:val="24"/>
          <w:szCs w:val="28"/>
        </w:rPr>
        <w:t>提交</w:t>
      </w:r>
      <w:r w:rsidRPr="009E2C9E">
        <w:rPr>
          <w:rFonts w:asciiTheme="minorEastAsia" w:hAnsiTheme="minorEastAsia"/>
          <w:sz w:val="24"/>
          <w:szCs w:val="28"/>
        </w:rPr>
        <w:t>，以便</w:t>
      </w:r>
      <w:r w:rsidRPr="009E2C9E">
        <w:rPr>
          <w:rFonts w:asciiTheme="minorEastAsia" w:hAnsiTheme="minorEastAsia" w:hint="eastAsia"/>
          <w:sz w:val="24"/>
          <w:szCs w:val="28"/>
        </w:rPr>
        <w:t>有</w:t>
      </w:r>
      <w:r w:rsidRPr="009E2C9E">
        <w:rPr>
          <w:rFonts w:asciiTheme="minorEastAsia" w:hAnsiTheme="minorEastAsia"/>
          <w:sz w:val="24"/>
          <w:szCs w:val="28"/>
        </w:rPr>
        <w:t>足够的</w:t>
      </w:r>
      <w:r w:rsidRPr="009E2C9E">
        <w:rPr>
          <w:rFonts w:asciiTheme="minorEastAsia" w:hAnsiTheme="minorEastAsia" w:hint="eastAsia"/>
          <w:sz w:val="24"/>
          <w:szCs w:val="28"/>
        </w:rPr>
        <w:t>审核、</w:t>
      </w:r>
      <w:r w:rsidRPr="009E2C9E">
        <w:rPr>
          <w:rFonts w:asciiTheme="minorEastAsia" w:hAnsiTheme="minorEastAsia"/>
          <w:sz w:val="24"/>
          <w:szCs w:val="28"/>
        </w:rPr>
        <w:t>退回修改时间。</w:t>
      </w:r>
    </w:p>
    <w:p w:rsidR="009E2C9E" w:rsidRPr="009E2C9E" w:rsidRDefault="009E2C9E" w:rsidP="009E2C9E">
      <w:pPr>
        <w:spacing w:line="480" w:lineRule="auto"/>
        <w:ind w:firstLine="564"/>
        <w:rPr>
          <w:rFonts w:asciiTheme="minorEastAsia" w:hAnsiTheme="minorEastAsia"/>
          <w:sz w:val="24"/>
          <w:szCs w:val="28"/>
        </w:rPr>
      </w:pPr>
      <w:bookmarkStart w:id="0" w:name="_GoBack"/>
      <w:bookmarkEnd w:id="0"/>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资料</w:t>
      </w:r>
      <w:r w:rsidRPr="009E2C9E">
        <w:rPr>
          <w:rFonts w:asciiTheme="minorEastAsia" w:hAnsiTheme="minorEastAsia"/>
          <w:sz w:val="24"/>
          <w:szCs w:val="28"/>
        </w:rPr>
        <w:t>下载：</w:t>
      </w:r>
    </w:p>
    <w:p w:rsidR="009E2C9E" w:rsidRPr="009E2C9E" w:rsidRDefault="009E2C9E" w:rsidP="009E2C9E">
      <w:pPr>
        <w:spacing w:line="480" w:lineRule="auto"/>
        <w:ind w:firstLine="564"/>
        <w:rPr>
          <w:rFonts w:asciiTheme="minorEastAsia" w:hAnsiTheme="minorEastAsia"/>
          <w:sz w:val="24"/>
          <w:szCs w:val="28"/>
        </w:rPr>
      </w:pP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联系人</w:t>
      </w:r>
      <w:r w:rsidRPr="009E2C9E">
        <w:rPr>
          <w:rFonts w:asciiTheme="minorEastAsia" w:hAnsiTheme="minorEastAsia"/>
          <w:sz w:val="24"/>
          <w:szCs w:val="28"/>
        </w:rPr>
        <w:t>：吴</w:t>
      </w:r>
      <w:r w:rsidRPr="009E2C9E">
        <w:rPr>
          <w:rFonts w:asciiTheme="minorEastAsia" w:hAnsiTheme="minorEastAsia" w:hint="eastAsia"/>
          <w:sz w:val="24"/>
          <w:szCs w:val="28"/>
        </w:rPr>
        <w:t xml:space="preserve"> </w:t>
      </w:r>
      <w:r w:rsidRPr="009E2C9E">
        <w:rPr>
          <w:rFonts w:asciiTheme="minorEastAsia" w:hAnsiTheme="minorEastAsia"/>
          <w:sz w:val="24"/>
          <w:szCs w:val="28"/>
        </w:rPr>
        <w:t xml:space="preserve"> 进</w:t>
      </w:r>
    </w:p>
    <w:p w:rsidR="009E2C9E" w:rsidRPr="009E2C9E" w:rsidRDefault="009E2C9E" w:rsidP="009E2C9E">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电  话：8</w:t>
      </w:r>
      <w:r w:rsidRPr="009E2C9E">
        <w:rPr>
          <w:rFonts w:asciiTheme="minorEastAsia" w:hAnsiTheme="minorEastAsia"/>
          <w:sz w:val="24"/>
          <w:szCs w:val="28"/>
        </w:rPr>
        <w:t>6185053/</w:t>
      </w:r>
      <w:r w:rsidRPr="009E2C9E">
        <w:rPr>
          <w:rFonts w:asciiTheme="minorEastAsia" w:hAnsiTheme="minorEastAsia" w:hint="eastAsia"/>
          <w:sz w:val="24"/>
          <w:szCs w:val="28"/>
        </w:rPr>
        <w:t>13611596779</w:t>
      </w:r>
    </w:p>
    <w:p w:rsidR="009E2C9E" w:rsidRPr="009E2C9E" w:rsidRDefault="009E2C9E" w:rsidP="009E2C9E">
      <w:pPr>
        <w:spacing w:line="480" w:lineRule="auto"/>
        <w:ind w:firstLine="564"/>
        <w:rPr>
          <w:rFonts w:asciiTheme="minorEastAsia" w:hAnsiTheme="minorEastAsia"/>
          <w:sz w:val="24"/>
          <w:szCs w:val="28"/>
        </w:rPr>
      </w:pPr>
    </w:p>
    <w:p w:rsidR="009E2C9E" w:rsidRPr="009E2C9E" w:rsidRDefault="009E2C9E" w:rsidP="009E2C9E">
      <w:pPr>
        <w:spacing w:line="480" w:lineRule="auto"/>
        <w:ind w:firstLine="564"/>
        <w:rPr>
          <w:rFonts w:asciiTheme="minorEastAsia" w:hAnsiTheme="minorEastAsia"/>
          <w:sz w:val="24"/>
          <w:szCs w:val="28"/>
        </w:rPr>
      </w:pPr>
    </w:p>
    <w:p w:rsidR="009E2C9E" w:rsidRPr="009E2C9E" w:rsidRDefault="009E2C9E" w:rsidP="009E2C9E">
      <w:pPr>
        <w:spacing w:line="480" w:lineRule="auto"/>
        <w:ind w:firstLineChars="2200" w:firstLine="5280"/>
        <w:rPr>
          <w:rFonts w:asciiTheme="minorEastAsia" w:hAnsiTheme="minorEastAsia"/>
          <w:sz w:val="24"/>
          <w:szCs w:val="28"/>
        </w:rPr>
      </w:pPr>
      <w:r w:rsidRPr="009E2C9E">
        <w:rPr>
          <w:rFonts w:asciiTheme="minorEastAsia" w:hAnsiTheme="minorEastAsia" w:hint="eastAsia"/>
          <w:sz w:val="24"/>
          <w:szCs w:val="28"/>
        </w:rPr>
        <w:t>科学</w:t>
      </w:r>
      <w:r w:rsidRPr="009E2C9E">
        <w:rPr>
          <w:rFonts w:asciiTheme="minorEastAsia" w:hAnsiTheme="minorEastAsia"/>
          <w:sz w:val="24"/>
          <w:szCs w:val="28"/>
        </w:rPr>
        <w:t>技术研究院</w:t>
      </w:r>
    </w:p>
    <w:p w:rsidR="009E2C9E" w:rsidRPr="009E2C9E" w:rsidRDefault="009E2C9E" w:rsidP="009E2C9E">
      <w:pPr>
        <w:spacing w:line="480" w:lineRule="auto"/>
        <w:ind w:firstLineChars="2200" w:firstLine="5280"/>
        <w:rPr>
          <w:rFonts w:asciiTheme="minorEastAsia" w:hAnsiTheme="minorEastAsia"/>
          <w:sz w:val="24"/>
          <w:szCs w:val="28"/>
        </w:rPr>
      </w:pPr>
      <w:r w:rsidRPr="009E2C9E">
        <w:rPr>
          <w:rFonts w:asciiTheme="minorEastAsia" w:hAnsiTheme="minorEastAsia" w:hint="eastAsia"/>
          <w:sz w:val="24"/>
          <w:szCs w:val="28"/>
        </w:rPr>
        <w:t>202</w:t>
      </w:r>
      <w:r w:rsidRPr="009E2C9E">
        <w:rPr>
          <w:rFonts w:asciiTheme="minorEastAsia" w:hAnsiTheme="minorEastAsia"/>
          <w:sz w:val="24"/>
          <w:szCs w:val="28"/>
        </w:rPr>
        <w:t>5</w:t>
      </w:r>
      <w:r w:rsidRPr="009E2C9E">
        <w:rPr>
          <w:rFonts w:asciiTheme="minorEastAsia" w:hAnsiTheme="minorEastAsia" w:hint="eastAsia"/>
          <w:sz w:val="24"/>
          <w:szCs w:val="28"/>
        </w:rPr>
        <w:t>年</w:t>
      </w:r>
      <w:r w:rsidRPr="009E2C9E">
        <w:rPr>
          <w:rFonts w:asciiTheme="minorEastAsia" w:hAnsiTheme="minorEastAsia"/>
          <w:sz w:val="24"/>
          <w:szCs w:val="28"/>
        </w:rPr>
        <w:t>3</w:t>
      </w:r>
      <w:r w:rsidRPr="009E2C9E">
        <w:rPr>
          <w:rFonts w:asciiTheme="minorEastAsia" w:hAnsiTheme="minorEastAsia" w:hint="eastAsia"/>
          <w:sz w:val="24"/>
          <w:szCs w:val="28"/>
        </w:rPr>
        <w:t>月</w:t>
      </w:r>
      <w:r w:rsidRPr="009E2C9E">
        <w:rPr>
          <w:rFonts w:asciiTheme="minorEastAsia" w:hAnsiTheme="minorEastAsia"/>
          <w:sz w:val="24"/>
          <w:szCs w:val="28"/>
        </w:rPr>
        <w:t>11</w:t>
      </w:r>
      <w:r w:rsidRPr="009E2C9E">
        <w:rPr>
          <w:rFonts w:asciiTheme="minorEastAsia" w:hAnsiTheme="minorEastAsia" w:hint="eastAsia"/>
          <w:sz w:val="24"/>
          <w:szCs w:val="28"/>
        </w:rPr>
        <w:t>日</w:t>
      </w:r>
    </w:p>
    <w:p w:rsidR="00D54629" w:rsidRPr="009E2C9E" w:rsidRDefault="00D54629" w:rsidP="009E2C9E">
      <w:pPr>
        <w:spacing w:line="480" w:lineRule="auto"/>
        <w:ind w:firstLine="564"/>
        <w:rPr>
          <w:rFonts w:asciiTheme="minorEastAsia" w:hAnsiTheme="minorEastAsia"/>
          <w:sz w:val="24"/>
          <w:szCs w:val="28"/>
        </w:rPr>
      </w:pPr>
    </w:p>
    <w:sectPr w:rsidR="00D54629" w:rsidRPr="009E2C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574" w:rsidRDefault="001C0574" w:rsidP="00414A08">
      <w:r>
        <w:separator/>
      </w:r>
    </w:p>
  </w:endnote>
  <w:endnote w:type="continuationSeparator" w:id="0">
    <w:p w:rsidR="001C0574" w:rsidRDefault="001C0574" w:rsidP="0041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574" w:rsidRDefault="001C0574" w:rsidP="00414A08">
      <w:r>
        <w:separator/>
      </w:r>
    </w:p>
  </w:footnote>
  <w:footnote w:type="continuationSeparator" w:id="0">
    <w:p w:rsidR="001C0574" w:rsidRDefault="001C0574" w:rsidP="00414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1D"/>
    <w:rsid w:val="000E3DD5"/>
    <w:rsid w:val="001C0574"/>
    <w:rsid w:val="002F5FFD"/>
    <w:rsid w:val="00414A08"/>
    <w:rsid w:val="005548DC"/>
    <w:rsid w:val="006E346F"/>
    <w:rsid w:val="00952527"/>
    <w:rsid w:val="009E2C9E"/>
    <w:rsid w:val="00A33D90"/>
    <w:rsid w:val="00B33E5F"/>
    <w:rsid w:val="00BE1C1F"/>
    <w:rsid w:val="00C17D4E"/>
    <w:rsid w:val="00C27057"/>
    <w:rsid w:val="00CF19F7"/>
    <w:rsid w:val="00D54629"/>
    <w:rsid w:val="00DB2B1D"/>
    <w:rsid w:val="00E72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06E0CB-7CDC-4825-BE65-6207D118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4A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4A08"/>
    <w:rPr>
      <w:sz w:val="18"/>
      <w:szCs w:val="18"/>
    </w:rPr>
  </w:style>
  <w:style w:type="paragraph" w:styleId="a4">
    <w:name w:val="footer"/>
    <w:basedOn w:val="a"/>
    <w:link w:val="Char0"/>
    <w:uiPriority w:val="99"/>
    <w:unhideWhenUsed/>
    <w:rsid w:val="00414A08"/>
    <w:pPr>
      <w:tabs>
        <w:tab w:val="center" w:pos="4153"/>
        <w:tab w:val="right" w:pos="8306"/>
      </w:tabs>
      <w:snapToGrid w:val="0"/>
      <w:jc w:val="left"/>
    </w:pPr>
    <w:rPr>
      <w:sz w:val="18"/>
      <w:szCs w:val="18"/>
    </w:rPr>
  </w:style>
  <w:style w:type="character" w:customStyle="1" w:styleId="Char0">
    <w:name w:val="页脚 Char"/>
    <w:basedOn w:val="a0"/>
    <w:link w:val="a4"/>
    <w:uiPriority w:val="99"/>
    <w:rsid w:val="00414A08"/>
    <w:rPr>
      <w:sz w:val="18"/>
      <w:szCs w:val="18"/>
    </w:rPr>
  </w:style>
  <w:style w:type="paragraph" w:styleId="a5">
    <w:name w:val="List Paragraph"/>
    <w:basedOn w:val="a"/>
    <w:uiPriority w:val="34"/>
    <w:qFormat/>
    <w:rsid w:val="00B33E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3</Pages>
  <Words>155</Words>
  <Characters>886</Characters>
  <Application>Microsoft Office Word</Application>
  <DocSecurity>0</DocSecurity>
  <Lines>7</Lines>
  <Paragraphs>2</Paragraphs>
  <ScaleCrop>false</ScaleCrop>
  <Company>Microsoft</Company>
  <LinksUpToDate>false</LinksUpToDate>
  <CharactersWithSpaces>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Microsoft 帐户</cp:lastModifiedBy>
  <cp:revision>11</cp:revision>
  <dcterms:created xsi:type="dcterms:W3CDTF">2024-02-07T08:05:00Z</dcterms:created>
  <dcterms:modified xsi:type="dcterms:W3CDTF">2025-03-11T07:51:00Z</dcterms:modified>
</cp:coreProperties>
</file>