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8E9" w:rsidRPr="00875512" w:rsidRDefault="00E028E9" w:rsidP="00E028E9">
      <w:pPr>
        <w:spacing w:line="540" w:lineRule="exact"/>
        <w:jc w:val="center"/>
        <w:rPr>
          <w:rFonts w:ascii="方正小标宋简体" w:eastAsia="方正小标宋简体" w:hAnsi="Times New Roman" w:cs="Times New Roman"/>
          <w:color w:val="333333"/>
          <w:sz w:val="44"/>
          <w:szCs w:val="44"/>
          <w:shd w:val="clear" w:color="auto" w:fill="FFFFFF"/>
        </w:rPr>
      </w:pPr>
      <w:r w:rsidRPr="00875512">
        <w:rPr>
          <w:rFonts w:ascii="方正小标宋简体" w:eastAsia="方正小标宋简体" w:hAnsi="Times New Roman" w:cs="Times New Roman" w:hint="eastAsia"/>
          <w:color w:val="333333"/>
          <w:spacing w:val="-6"/>
          <w:sz w:val="44"/>
          <w:szCs w:val="44"/>
          <w:shd w:val="clear" w:color="auto" w:fill="FFFFFF"/>
        </w:rPr>
        <w:t>关于发布</w:t>
      </w:r>
      <w:r w:rsidR="00CE4814">
        <w:rPr>
          <w:rFonts w:ascii="方正小标宋简体" w:eastAsia="方正小标宋简体" w:hAnsi="Times New Roman" w:cs="Times New Roman" w:hint="eastAsia"/>
          <w:color w:val="333333"/>
          <w:spacing w:val="-6"/>
          <w:sz w:val="44"/>
          <w:szCs w:val="44"/>
          <w:shd w:val="clear" w:color="auto" w:fill="FFFFFF"/>
        </w:rPr>
        <w:t>常州市</w:t>
      </w:r>
      <w:r w:rsidRPr="00875512">
        <w:rPr>
          <w:rFonts w:ascii="方正小标宋简体" w:eastAsia="方正小标宋简体" w:hAnsi="Times New Roman" w:cs="Times New Roman" w:hint="eastAsia"/>
          <w:color w:val="333333"/>
          <w:spacing w:val="-6"/>
          <w:sz w:val="44"/>
          <w:szCs w:val="44"/>
          <w:shd w:val="clear" w:color="auto" w:fill="FFFFFF"/>
        </w:rPr>
        <w:t>合成生物学领域“揭榜挂帅”科技攻关</w:t>
      </w:r>
      <w:r w:rsidRPr="00875512">
        <w:rPr>
          <w:rFonts w:ascii="方正小标宋简体" w:eastAsia="方正小标宋简体" w:hAnsi="Times New Roman" w:cs="Times New Roman" w:hint="eastAsia"/>
          <w:color w:val="333333"/>
          <w:sz w:val="44"/>
          <w:szCs w:val="44"/>
          <w:shd w:val="clear" w:color="auto" w:fill="FFFFFF"/>
        </w:rPr>
        <w:t>暨2025年重大技术需求榜单的公告</w:t>
      </w:r>
    </w:p>
    <w:p w:rsidR="003F6192" w:rsidRPr="00E028E9" w:rsidRDefault="003F6192" w:rsidP="00473784">
      <w:pPr>
        <w:spacing w:line="360" w:lineRule="auto"/>
        <w:rPr>
          <w:sz w:val="28"/>
          <w:szCs w:val="28"/>
        </w:rPr>
      </w:pPr>
      <w:bookmarkStart w:id="0" w:name="_GoBack"/>
    </w:p>
    <w:p w:rsidR="00E028E9" w:rsidRPr="00273C91" w:rsidRDefault="00E028E9" w:rsidP="00473784">
      <w:pPr>
        <w:spacing w:line="360" w:lineRule="auto"/>
        <w:rPr>
          <w:rFonts w:asciiTheme="minorEastAsia" w:hAnsiTheme="minorEastAsia"/>
          <w:sz w:val="28"/>
          <w:szCs w:val="28"/>
        </w:rPr>
      </w:pPr>
      <w:r w:rsidRPr="00273C91">
        <w:rPr>
          <w:rFonts w:asciiTheme="minorEastAsia" w:hAnsiTheme="minorEastAsia"/>
          <w:sz w:val="28"/>
          <w:szCs w:val="28"/>
        </w:rPr>
        <w:t>各位老师：</w:t>
      </w:r>
    </w:p>
    <w:p w:rsidR="00E028E9" w:rsidRPr="00273C91" w:rsidRDefault="00E028E9" w:rsidP="00473784">
      <w:pPr>
        <w:spacing w:line="360" w:lineRule="auto"/>
        <w:rPr>
          <w:rFonts w:asciiTheme="minorEastAsia" w:hAnsiTheme="minorEastAsia"/>
          <w:sz w:val="28"/>
          <w:szCs w:val="28"/>
        </w:rPr>
      </w:pPr>
      <w:r w:rsidRPr="00273C91">
        <w:rPr>
          <w:rFonts w:asciiTheme="minorEastAsia" w:hAnsiTheme="minorEastAsia" w:hint="eastAsia"/>
          <w:sz w:val="28"/>
          <w:szCs w:val="28"/>
        </w:rPr>
        <w:t xml:space="preserve"> </w:t>
      </w:r>
      <w:r w:rsidRPr="00273C91">
        <w:rPr>
          <w:rFonts w:asciiTheme="minorEastAsia" w:hAnsiTheme="minorEastAsia"/>
          <w:sz w:val="28"/>
          <w:szCs w:val="28"/>
        </w:rPr>
        <w:t xml:space="preserve">   根据常州市</w:t>
      </w:r>
      <w:r w:rsidRPr="00273C91">
        <w:rPr>
          <w:rFonts w:asciiTheme="minorEastAsia" w:hAnsiTheme="minorEastAsia" w:hint="eastAsia"/>
          <w:sz w:val="28"/>
          <w:szCs w:val="28"/>
        </w:rPr>
        <w:t>《关于开展合成生物学领域“揭榜挂帅”科技攻关暨2025年重大技术需求征集的通知》（</w:t>
      </w:r>
      <w:proofErr w:type="gramStart"/>
      <w:r w:rsidRPr="00273C91">
        <w:rPr>
          <w:rFonts w:asciiTheme="minorEastAsia" w:hAnsiTheme="minorEastAsia" w:hint="eastAsia"/>
          <w:sz w:val="28"/>
          <w:szCs w:val="28"/>
        </w:rPr>
        <w:t>常科发</w:t>
      </w:r>
      <w:proofErr w:type="gramEnd"/>
      <w:r w:rsidRPr="00273C91">
        <w:rPr>
          <w:rFonts w:asciiTheme="minorEastAsia" w:hAnsiTheme="minorEastAsia" w:hint="eastAsia"/>
          <w:sz w:val="28"/>
          <w:szCs w:val="28"/>
        </w:rPr>
        <w:t>〔2024〕150号），现有一批常州市合成生物学领域“揭榜挂帅”科技攻关重大技术需求，面向社会张榜招贤，相关事项公告如下：</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一、揭榜项目</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本次共发布13项“揭榜挂帅”科技攻关重大技术需求项目（具体内容见附件1），主要围绕合成生物学领域，发榜公告期到北京时间2025年3月2</w:t>
      </w:r>
      <w:r w:rsidRPr="00273C91">
        <w:rPr>
          <w:rFonts w:asciiTheme="minorEastAsia" w:hAnsiTheme="minorEastAsia" w:cs="Times New Roman" w:hint="eastAsia"/>
          <w:color w:val="333333"/>
          <w:sz w:val="28"/>
          <w:szCs w:val="28"/>
          <w:shd w:val="clear" w:color="auto" w:fill="FFFFFF"/>
        </w:rPr>
        <w:t>5</w:t>
      </w:r>
      <w:r w:rsidRPr="00273C91">
        <w:rPr>
          <w:rFonts w:asciiTheme="minorEastAsia" w:hAnsiTheme="minorEastAsia" w:cs="Times New Roman"/>
          <w:color w:val="333333"/>
          <w:sz w:val="28"/>
          <w:szCs w:val="28"/>
          <w:shd w:val="clear" w:color="auto" w:fill="FFFFFF"/>
        </w:rPr>
        <w:t>日17:00时截止</w:t>
      </w:r>
      <w:r w:rsidRPr="00273C91">
        <w:rPr>
          <w:rFonts w:asciiTheme="minorEastAsia" w:hAnsiTheme="minorEastAsia" w:cs="Times New Roman"/>
          <w:kern w:val="0"/>
          <w:sz w:val="28"/>
          <w:szCs w:val="28"/>
        </w:rPr>
        <w:t>。</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二、揭榜要求</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揭榜单位应是具有研发实力的高校、科研机构、科技型企业、创新联合体等，并须满足下列条件：</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1</w:t>
      </w:r>
      <w:r w:rsidRPr="00273C91">
        <w:rPr>
          <w:rFonts w:asciiTheme="minorEastAsia" w:hAnsiTheme="minorEastAsia" w:cs="Times New Roman" w:hint="eastAsia"/>
          <w:color w:val="333333"/>
          <w:sz w:val="28"/>
          <w:szCs w:val="28"/>
          <w:shd w:val="clear" w:color="auto" w:fill="FFFFFF"/>
        </w:rPr>
        <w:t xml:space="preserve">. </w:t>
      </w:r>
      <w:r w:rsidRPr="00273C91">
        <w:rPr>
          <w:rFonts w:asciiTheme="minorEastAsia" w:hAnsiTheme="minorEastAsia" w:cs="Times New Roman"/>
          <w:color w:val="333333"/>
          <w:sz w:val="28"/>
          <w:szCs w:val="28"/>
          <w:shd w:val="clear" w:color="auto" w:fill="FFFFFF"/>
        </w:rPr>
        <w:t>具有较强的研发实力、科研条件和稳定的人员队伍等，能在规定时间内完成发榜单位提出的任务；</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2</w:t>
      </w:r>
      <w:r w:rsidRPr="00273C91">
        <w:rPr>
          <w:rFonts w:asciiTheme="minorEastAsia" w:hAnsiTheme="minorEastAsia" w:cs="Times New Roman" w:hint="eastAsia"/>
          <w:color w:val="333333"/>
          <w:sz w:val="28"/>
          <w:szCs w:val="28"/>
          <w:shd w:val="clear" w:color="auto" w:fill="FFFFFF"/>
        </w:rPr>
        <w:t xml:space="preserve">. </w:t>
      </w:r>
      <w:r w:rsidRPr="00273C91">
        <w:rPr>
          <w:rFonts w:asciiTheme="minorEastAsia" w:hAnsiTheme="minorEastAsia" w:cs="Times New Roman"/>
          <w:color w:val="333333"/>
          <w:sz w:val="28"/>
          <w:szCs w:val="28"/>
          <w:shd w:val="clear" w:color="auto" w:fill="FFFFFF"/>
        </w:rPr>
        <w:t>能对发榜重大技术需求提出可行的解决方案，拥有自主知识产权；</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3</w:t>
      </w:r>
      <w:r w:rsidRPr="00273C91">
        <w:rPr>
          <w:rFonts w:asciiTheme="minorEastAsia" w:hAnsiTheme="minorEastAsia" w:cs="Times New Roman" w:hint="eastAsia"/>
          <w:color w:val="333333"/>
          <w:sz w:val="28"/>
          <w:szCs w:val="28"/>
          <w:shd w:val="clear" w:color="auto" w:fill="FFFFFF"/>
        </w:rPr>
        <w:t xml:space="preserve">. </w:t>
      </w:r>
      <w:r w:rsidRPr="00273C91">
        <w:rPr>
          <w:rFonts w:asciiTheme="minorEastAsia" w:hAnsiTheme="minorEastAsia" w:cs="Times New Roman"/>
          <w:color w:val="333333"/>
          <w:sz w:val="28"/>
          <w:szCs w:val="28"/>
          <w:shd w:val="clear" w:color="auto" w:fill="FFFFFF"/>
        </w:rPr>
        <w:t>揭榜单位与发榜单位不能为同一单位或其下属子公司或股东，其研发团队成员没有互为发起人、出资人、股东、董事、高管、债权人等利益关系</w:t>
      </w:r>
      <w:r w:rsidRPr="00273C91">
        <w:rPr>
          <w:rFonts w:asciiTheme="minorEastAsia" w:hAnsiTheme="minorEastAsia" w:cs="Times New Roman"/>
          <w:kern w:val="0"/>
          <w:sz w:val="28"/>
          <w:szCs w:val="28"/>
        </w:rPr>
        <w:t>。</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三、揭榜流程</w:t>
      </w:r>
    </w:p>
    <w:p w:rsidR="000B2564" w:rsidRPr="00273C91" w:rsidRDefault="000B2564" w:rsidP="00473784">
      <w:pPr>
        <w:spacing w:line="360" w:lineRule="auto"/>
        <w:ind w:firstLineChars="200" w:firstLine="562"/>
        <w:rPr>
          <w:rFonts w:asciiTheme="minorEastAsia" w:hAnsiTheme="minorEastAsia" w:cs="Times New Roman"/>
          <w:color w:val="333333"/>
          <w:sz w:val="28"/>
          <w:szCs w:val="28"/>
          <w:shd w:val="clear" w:color="auto" w:fill="FFFFFF"/>
        </w:rPr>
      </w:pPr>
      <w:r w:rsidRPr="00273C91">
        <w:rPr>
          <w:rFonts w:asciiTheme="minorEastAsia" w:hAnsiTheme="minorEastAsia" w:cs="Times New Roman"/>
          <w:b/>
          <w:bCs/>
          <w:color w:val="333333"/>
          <w:sz w:val="28"/>
          <w:szCs w:val="28"/>
          <w:shd w:val="clear" w:color="auto" w:fill="FFFFFF"/>
        </w:rPr>
        <w:t>1</w:t>
      </w:r>
      <w:r w:rsidRPr="00273C91">
        <w:rPr>
          <w:rFonts w:asciiTheme="minorEastAsia" w:hAnsiTheme="minorEastAsia" w:cs="Times New Roman" w:hint="eastAsia"/>
          <w:b/>
          <w:bCs/>
          <w:color w:val="333333"/>
          <w:sz w:val="28"/>
          <w:szCs w:val="28"/>
          <w:shd w:val="clear" w:color="auto" w:fill="FFFFFF"/>
        </w:rPr>
        <w:t xml:space="preserve">. </w:t>
      </w:r>
      <w:r w:rsidRPr="00273C91">
        <w:rPr>
          <w:rFonts w:asciiTheme="minorEastAsia" w:hAnsiTheme="minorEastAsia" w:cs="Times New Roman"/>
          <w:b/>
          <w:bCs/>
          <w:color w:val="333333"/>
          <w:sz w:val="28"/>
          <w:szCs w:val="28"/>
          <w:shd w:val="clear" w:color="auto" w:fill="FFFFFF"/>
        </w:rPr>
        <w:t>对接揭榜。</w:t>
      </w:r>
      <w:r w:rsidRPr="00273C91">
        <w:rPr>
          <w:rFonts w:asciiTheme="minorEastAsia" w:hAnsiTheme="minorEastAsia" w:cs="Times New Roman"/>
          <w:color w:val="333333"/>
          <w:sz w:val="28"/>
          <w:szCs w:val="28"/>
          <w:shd w:val="clear" w:color="auto" w:fill="FFFFFF"/>
        </w:rPr>
        <w:t>在发榜公告期内，符合条件的揭榜单位可根据榜单上发榜单位的联系方式与之取得联系，自主开展对接</w:t>
      </w:r>
      <w:r w:rsidRPr="00273C91">
        <w:rPr>
          <w:rFonts w:asciiTheme="minorEastAsia" w:hAnsiTheme="minorEastAsia" w:cs="Times New Roman"/>
          <w:kern w:val="0"/>
          <w:sz w:val="28"/>
          <w:szCs w:val="28"/>
        </w:rPr>
        <w:t>。</w:t>
      </w:r>
      <w:r w:rsidRPr="00273C91">
        <w:rPr>
          <w:rFonts w:asciiTheme="minorEastAsia" w:hAnsiTheme="minorEastAsia" w:cs="Times New Roman"/>
          <w:color w:val="333333"/>
          <w:sz w:val="28"/>
          <w:szCs w:val="28"/>
          <w:shd w:val="clear" w:color="auto" w:fill="FFFFFF"/>
        </w:rPr>
        <w:t>发榜单位应做好与揭榜单位的对接</w:t>
      </w:r>
      <w:r w:rsidRPr="00273C91">
        <w:rPr>
          <w:rFonts w:asciiTheme="minorEastAsia" w:hAnsiTheme="minorEastAsia" w:cs="Times New Roman"/>
          <w:color w:val="333333"/>
          <w:sz w:val="28"/>
          <w:szCs w:val="28"/>
          <w:shd w:val="clear" w:color="auto" w:fill="FFFFFF"/>
        </w:rPr>
        <w:lastRenderedPageBreak/>
        <w:t>记录，且在发榜公告期满之日起1个月内确认拟合作揭榜单位</w:t>
      </w:r>
      <w:r w:rsidRPr="00273C91">
        <w:rPr>
          <w:rFonts w:asciiTheme="minorEastAsia" w:hAnsiTheme="minorEastAsia" w:cs="Times New Roman"/>
          <w:kern w:val="0"/>
          <w:sz w:val="28"/>
          <w:szCs w:val="28"/>
        </w:rPr>
        <w:t>。</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发榜单位确认拟合作揭榜单位后，双方应共同制定揭榜方案（解决方案实施周期一般不超过两年），细化合作具体内容，明确目标任务和权、责划分，并签署具有法律效力的合作协议或技术合同（要对合作内容、考核指标、交付时限、资金分配及安排、产权归属等事项进行明确）</w:t>
      </w:r>
      <w:r w:rsidRPr="00273C91">
        <w:rPr>
          <w:rFonts w:asciiTheme="minorEastAsia" w:hAnsiTheme="minorEastAsia" w:cs="Times New Roman"/>
          <w:kern w:val="0"/>
          <w:sz w:val="28"/>
          <w:szCs w:val="28"/>
        </w:rPr>
        <w:t>。</w:t>
      </w:r>
      <w:r w:rsidRPr="00273C91">
        <w:rPr>
          <w:rFonts w:asciiTheme="minorEastAsia" w:hAnsiTheme="minorEastAsia" w:cs="Times New Roman"/>
          <w:color w:val="333333"/>
          <w:sz w:val="28"/>
          <w:szCs w:val="28"/>
          <w:shd w:val="clear" w:color="auto" w:fill="FFFFFF"/>
        </w:rPr>
        <w:t>合作协议签署后，视为揭榜成功，协议签署各方即可按照协议启动项目实施</w:t>
      </w:r>
      <w:r w:rsidRPr="00273C91">
        <w:rPr>
          <w:rFonts w:asciiTheme="minorEastAsia" w:hAnsiTheme="minorEastAsia" w:cs="Times New Roman"/>
          <w:kern w:val="0"/>
          <w:sz w:val="28"/>
          <w:szCs w:val="28"/>
        </w:rPr>
        <w:t>。</w:t>
      </w:r>
    </w:p>
    <w:p w:rsidR="000B2564" w:rsidRPr="00273C91" w:rsidRDefault="000B2564" w:rsidP="00473784">
      <w:pPr>
        <w:spacing w:line="360" w:lineRule="auto"/>
        <w:ind w:firstLineChars="200" w:firstLine="562"/>
        <w:rPr>
          <w:rFonts w:asciiTheme="minorEastAsia" w:hAnsiTheme="minorEastAsia" w:cs="Times New Roman"/>
          <w:kern w:val="0"/>
          <w:sz w:val="28"/>
          <w:szCs w:val="28"/>
        </w:rPr>
      </w:pPr>
      <w:r w:rsidRPr="00273C91">
        <w:rPr>
          <w:rFonts w:asciiTheme="minorEastAsia" w:hAnsiTheme="minorEastAsia" w:cs="Times New Roman"/>
          <w:b/>
          <w:kern w:val="0"/>
          <w:sz w:val="28"/>
          <w:szCs w:val="28"/>
        </w:rPr>
        <w:t>2</w:t>
      </w:r>
      <w:r w:rsidRPr="00273C91">
        <w:rPr>
          <w:rFonts w:asciiTheme="minorEastAsia" w:hAnsiTheme="minorEastAsia" w:cs="Times New Roman" w:hint="eastAsia"/>
          <w:b/>
          <w:kern w:val="0"/>
          <w:sz w:val="28"/>
          <w:szCs w:val="28"/>
        </w:rPr>
        <w:t>.</w:t>
      </w:r>
      <w:r w:rsidRPr="00273C91">
        <w:rPr>
          <w:rFonts w:asciiTheme="minorEastAsia" w:hAnsiTheme="minorEastAsia" w:cs="Times New Roman" w:hint="eastAsia"/>
          <w:b/>
          <w:bCs/>
          <w:color w:val="333333"/>
          <w:sz w:val="28"/>
          <w:szCs w:val="28"/>
          <w:shd w:val="clear" w:color="auto" w:fill="FFFFFF"/>
        </w:rPr>
        <w:t xml:space="preserve"> </w:t>
      </w:r>
      <w:r w:rsidRPr="00273C91">
        <w:rPr>
          <w:rFonts w:asciiTheme="minorEastAsia" w:hAnsiTheme="minorEastAsia" w:cs="Times New Roman"/>
          <w:b/>
          <w:bCs/>
          <w:color w:val="333333"/>
          <w:sz w:val="28"/>
          <w:szCs w:val="28"/>
          <w:shd w:val="clear" w:color="auto" w:fill="FFFFFF"/>
        </w:rPr>
        <w:t>材料报送。</w:t>
      </w:r>
      <w:r w:rsidRPr="00273C91">
        <w:rPr>
          <w:rFonts w:asciiTheme="minorEastAsia" w:hAnsiTheme="minorEastAsia" w:cs="Times New Roman"/>
          <w:color w:val="333333"/>
          <w:sz w:val="28"/>
          <w:szCs w:val="28"/>
          <w:shd w:val="clear" w:color="auto" w:fill="FFFFFF"/>
        </w:rPr>
        <w:t>成功揭榜的榜单，由发榜方</w:t>
      </w:r>
      <w:r w:rsidRPr="00273C91">
        <w:rPr>
          <w:rFonts w:asciiTheme="minorEastAsia" w:hAnsiTheme="minorEastAsia"/>
          <w:kern w:val="0"/>
          <w:sz w:val="28"/>
          <w:szCs w:val="28"/>
        </w:rPr>
        <w:t>登陆常州市科学技术局网站（</w:t>
      </w:r>
      <w:r w:rsidRPr="00273C91">
        <w:rPr>
          <w:rFonts w:asciiTheme="minorEastAsia" w:hAnsiTheme="minorEastAsia" w:cs="Times New Roman"/>
          <w:kern w:val="0"/>
          <w:sz w:val="28"/>
          <w:szCs w:val="28"/>
        </w:rPr>
        <w:t>kjj.changzhou.gov.cn</w:t>
      </w:r>
      <w:r w:rsidRPr="00273C91">
        <w:rPr>
          <w:rFonts w:asciiTheme="minorEastAsia" w:hAnsiTheme="minorEastAsia"/>
          <w:kern w:val="0"/>
          <w:sz w:val="28"/>
          <w:szCs w:val="28"/>
        </w:rPr>
        <w:t>），点击</w:t>
      </w:r>
      <w:r w:rsidRPr="00273C91">
        <w:rPr>
          <w:rFonts w:asciiTheme="minorEastAsia" w:hAnsiTheme="minorEastAsia" w:hint="eastAsia"/>
          <w:kern w:val="0"/>
          <w:sz w:val="28"/>
          <w:szCs w:val="28"/>
        </w:rPr>
        <w:t>“</w:t>
      </w:r>
      <w:r w:rsidRPr="00273C91">
        <w:rPr>
          <w:rFonts w:asciiTheme="minorEastAsia" w:hAnsiTheme="minorEastAsia"/>
          <w:kern w:val="0"/>
          <w:sz w:val="28"/>
          <w:szCs w:val="28"/>
        </w:rPr>
        <w:t>企事业单位入口</w:t>
      </w:r>
      <w:r w:rsidRPr="00273C91">
        <w:rPr>
          <w:rFonts w:asciiTheme="minorEastAsia" w:hAnsiTheme="minorEastAsia" w:hint="eastAsia"/>
          <w:kern w:val="0"/>
          <w:sz w:val="28"/>
          <w:szCs w:val="28"/>
        </w:rPr>
        <w:t>”</w:t>
      </w:r>
      <w:r w:rsidRPr="00273C91">
        <w:rPr>
          <w:rFonts w:asciiTheme="minorEastAsia" w:hAnsiTheme="minorEastAsia"/>
          <w:kern w:val="0"/>
          <w:sz w:val="28"/>
          <w:szCs w:val="28"/>
        </w:rPr>
        <w:t>，</w:t>
      </w:r>
      <w:r w:rsidRPr="00273C91">
        <w:rPr>
          <w:rFonts w:asciiTheme="minorEastAsia" w:hAnsiTheme="minorEastAsia"/>
          <w:color w:val="000000"/>
          <w:kern w:val="0"/>
          <w:sz w:val="28"/>
          <w:szCs w:val="28"/>
        </w:rPr>
        <w:t>注册登录</w:t>
      </w:r>
      <w:r w:rsidRPr="00273C91">
        <w:rPr>
          <w:rFonts w:asciiTheme="minorEastAsia" w:hAnsiTheme="minorEastAsia" w:hint="eastAsia"/>
          <w:color w:val="000000"/>
          <w:kern w:val="0"/>
          <w:sz w:val="28"/>
          <w:szCs w:val="28"/>
        </w:rPr>
        <w:t>“</w:t>
      </w:r>
      <w:r w:rsidRPr="00273C91">
        <w:rPr>
          <w:rFonts w:asciiTheme="minorEastAsia" w:hAnsiTheme="minorEastAsia"/>
          <w:color w:val="000000"/>
          <w:kern w:val="0"/>
          <w:sz w:val="28"/>
          <w:szCs w:val="28"/>
        </w:rPr>
        <w:t>常州市科技管理综合服务平台</w:t>
      </w:r>
      <w:r w:rsidRPr="00273C91">
        <w:rPr>
          <w:rFonts w:asciiTheme="minorEastAsia" w:hAnsiTheme="minorEastAsia" w:hint="eastAsia"/>
          <w:color w:val="000000"/>
          <w:kern w:val="0"/>
          <w:sz w:val="28"/>
          <w:szCs w:val="28"/>
        </w:rPr>
        <w:t>”，进入“揭榜挂帅系统”后</w:t>
      </w:r>
      <w:r w:rsidRPr="00273C91">
        <w:rPr>
          <w:rFonts w:asciiTheme="minorEastAsia" w:hAnsiTheme="minorEastAsia"/>
          <w:color w:val="000000"/>
          <w:kern w:val="0"/>
          <w:sz w:val="28"/>
          <w:szCs w:val="28"/>
        </w:rPr>
        <w:t>，填写</w:t>
      </w:r>
      <w:r w:rsidRPr="00273C91">
        <w:rPr>
          <w:rFonts w:asciiTheme="minorEastAsia" w:hAnsiTheme="minorEastAsia" w:hint="eastAsia"/>
          <w:color w:val="000000"/>
          <w:kern w:val="0"/>
          <w:sz w:val="28"/>
          <w:szCs w:val="28"/>
        </w:rPr>
        <w:t>与第三方的设计方案和</w:t>
      </w:r>
      <w:r w:rsidRPr="00273C91">
        <w:rPr>
          <w:rFonts w:asciiTheme="minorEastAsia" w:hAnsiTheme="minorEastAsia" w:cs="Times New Roman"/>
          <w:color w:val="333333"/>
          <w:sz w:val="28"/>
          <w:szCs w:val="28"/>
          <w:shd w:val="clear" w:color="auto" w:fill="FFFFFF"/>
        </w:rPr>
        <w:t>考核指标</w:t>
      </w:r>
      <w:r w:rsidRPr="00273C91">
        <w:rPr>
          <w:rFonts w:asciiTheme="minorEastAsia" w:hAnsiTheme="minorEastAsia" w:cs="Times New Roman" w:hint="eastAsia"/>
          <w:color w:val="333333"/>
          <w:sz w:val="28"/>
          <w:szCs w:val="28"/>
          <w:shd w:val="clear" w:color="auto" w:fill="FFFFFF"/>
        </w:rPr>
        <w:t>（原则上与申报考核指标一致）</w:t>
      </w:r>
      <w:r w:rsidRPr="00273C91">
        <w:rPr>
          <w:rFonts w:asciiTheme="minorEastAsia" w:hAnsiTheme="minorEastAsia" w:cs="Times New Roman"/>
          <w:color w:val="333333"/>
          <w:sz w:val="28"/>
          <w:szCs w:val="28"/>
          <w:shd w:val="clear" w:color="auto" w:fill="FFFFFF"/>
        </w:rPr>
        <w:t>、揭榜方资质条件相关文件（揭榜方近3年获得的与榜单任务相关的重要奖项</w:t>
      </w:r>
      <w:r w:rsidRPr="00273C91">
        <w:rPr>
          <w:rFonts w:asciiTheme="minorEastAsia" w:hAnsiTheme="minorEastAsia" w:cs="Times New Roman" w:hint="eastAsia"/>
          <w:color w:val="333333"/>
          <w:sz w:val="28"/>
          <w:szCs w:val="28"/>
          <w:shd w:val="clear" w:color="auto" w:fill="FFFFFF"/>
        </w:rPr>
        <w:t>、</w:t>
      </w:r>
      <w:r w:rsidRPr="00273C91">
        <w:rPr>
          <w:rFonts w:asciiTheme="minorEastAsia" w:hAnsiTheme="minorEastAsia" w:cs="Times New Roman"/>
          <w:color w:val="333333"/>
          <w:sz w:val="28"/>
          <w:szCs w:val="28"/>
          <w:shd w:val="clear" w:color="auto" w:fill="FFFFFF"/>
        </w:rPr>
        <w:t>承担的主要科研项目、取得的专利及其他重要成果等材料）</w:t>
      </w:r>
      <w:r w:rsidRPr="00273C91">
        <w:rPr>
          <w:rFonts w:asciiTheme="minorEastAsia" w:hAnsiTheme="minorEastAsia" w:cs="Times New Roman" w:hint="eastAsia"/>
          <w:color w:val="333333"/>
          <w:sz w:val="28"/>
          <w:szCs w:val="28"/>
          <w:shd w:val="clear" w:color="auto" w:fill="FFFFFF"/>
        </w:rPr>
        <w:t>，上</w:t>
      </w:r>
      <w:proofErr w:type="gramStart"/>
      <w:r w:rsidRPr="00273C91">
        <w:rPr>
          <w:rFonts w:asciiTheme="minorEastAsia" w:hAnsiTheme="minorEastAsia" w:cs="Times New Roman" w:hint="eastAsia"/>
          <w:color w:val="333333"/>
          <w:sz w:val="28"/>
          <w:szCs w:val="28"/>
          <w:shd w:val="clear" w:color="auto" w:fill="FFFFFF"/>
        </w:rPr>
        <w:t>传</w:t>
      </w:r>
      <w:r w:rsidRPr="00273C91">
        <w:rPr>
          <w:rFonts w:asciiTheme="minorEastAsia" w:hAnsiTheme="minorEastAsia" w:cs="Times New Roman"/>
          <w:color w:val="333333"/>
          <w:sz w:val="28"/>
          <w:szCs w:val="28"/>
          <w:shd w:val="clear" w:color="auto" w:fill="FFFFFF"/>
        </w:rPr>
        <w:t>合作</w:t>
      </w:r>
      <w:proofErr w:type="gramEnd"/>
      <w:r w:rsidRPr="00273C91">
        <w:rPr>
          <w:rFonts w:asciiTheme="minorEastAsia" w:hAnsiTheme="minorEastAsia" w:cs="Times New Roman"/>
          <w:color w:val="333333"/>
          <w:sz w:val="28"/>
          <w:szCs w:val="28"/>
          <w:shd w:val="clear" w:color="auto" w:fill="FFFFFF"/>
        </w:rPr>
        <w:t>协议或技术合同、对接记录（附件2）、项目解决方案（附件3）、科研诚信承诺书（附件4）及相关佐证附件等</w:t>
      </w:r>
      <w:r w:rsidRPr="00273C91">
        <w:rPr>
          <w:rFonts w:asciiTheme="minorEastAsia" w:hAnsiTheme="minorEastAsia" w:cs="Times New Roman" w:hint="eastAsia"/>
          <w:color w:val="333333"/>
          <w:sz w:val="28"/>
          <w:szCs w:val="28"/>
          <w:shd w:val="clear" w:color="auto" w:fill="FFFFFF"/>
        </w:rPr>
        <w:t>，提交后</w:t>
      </w:r>
      <w:proofErr w:type="gramStart"/>
      <w:r w:rsidRPr="00273C91">
        <w:rPr>
          <w:rFonts w:asciiTheme="minorEastAsia" w:hAnsiTheme="minorEastAsia" w:cs="Times New Roman" w:hint="eastAsia"/>
          <w:color w:val="333333"/>
          <w:sz w:val="28"/>
          <w:szCs w:val="28"/>
          <w:shd w:val="clear" w:color="auto" w:fill="FFFFFF"/>
        </w:rPr>
        <w:t>回系统</w:t>
      </w:r>
      <w:proofErr w:type="gramEnd"/>
      <w:r w:rsidRPr="00273C91">
        <w:rPr>
          <w:rFonts w:asciiTheme="minorEastAsia" w:hAnsiTheme="minorEastAsia" w:cs="Times New Roman" w:hint="eastAsia"/>
          <w:color w:val="333333"/>
          <w:sz w:val="28"/>
          <w:szCs w:val="28"/>
          <w:shd w:val="clear" w:color="auto" w:fill="FFFFFF"/>
        </w:rPr>
        <w:t>首页项目列表中</w:t>
      </w:r>
      <w:proofErr w:type="gramStart"/>
      <w:r w:rsidRPr="00273C91">
        <w:rPr>
          <w:rFonts w:asciiTheme="minorEastAsia" w:hAnsiTheme="minorEastAsia" w:cs="Times New Roman" w:hint="eastAsia"/>
          <w:color w:val="333333"/>
          <w:sz w:val="28"/>
          <w:szCs w:val="28"/>
          <w:shd w:val="clear" w:color="auto" w:fill="FFFFFF"/>
        </w:rPr>
        <w:t>下载带</w:t>
      </w:r>
      <w:proofErr w:type="gramEnd"/>
      <w:r w:rsidRPr="00273C91">
        <w:rPr>
          <w:rFonts w:asciiTheme="minorEastAsia" w:hAnsiTheme="minorEastAsia" w:cs="Times New Roman" w:hint="eastAsia"/>
          <w:color w:val="333333"/>
          <w:sz w:val="28"/>
          <w:szCs w:val="28"/>
          <w:shd w:val="clear" w:color="auto" w:fill="FFFFFF"/>
        </w:rPr>
        <w:t>水印的解决方案表，</w:t>
      </w:r>
      <w:r w:rsidRPr="00273C91">
        <w:rPr>
          <w:rFonts w:asciiTheme="minorEastAsia" w:hAnsiTheme="minorEastAsia" w:cs="Times New Roman"/>
          <w:color w:val="333333"/>
          <w:sz w:val="28"/>
          <w:szCs w:val="28"/>
          <w:shd w:val="clear" w:color="auto" w:fill="FFFFFF"/>
        </w:rPr>
        <w:t>按顺序装订成一册（封面格式采用附件5，A4双面</w:t>
      </w:r>
      <w:r w:rsidRPr="00273C91">
        <w:rPr>
          <w:rFonts w:asciiTheme="minorEastAsia" w:hAnsiTheme="minorEastAsia" w:cs="Times New Roman" w:hint="eastAsia"/>
          <w:color w:val="333333"/>
          <w:sz w:val="28"/>
          <w:szCs w:val="28"/>
          <w:shd w:val="clear" w:color="auto" w:fill="FFFFFF"/>
        </w:rPr>
        <w:t>，左侧胶装</w:t>
      </w:r>
      <w:r w:rsidRPr="00273C91">
        <w:rPr>
          <w:rFonts w:asciiTheme="minorEastAsia" w:hAnsiTheme="minorEastAsia" w:cs="Times New Roman"/>
          <w:color w:val="333333"/>
          <w:sz w:val="28"/>
          <w:szCs w:val="28"/>
          <w:shd w:val="clear" w:color="auto" w:fill="FFFFFF"/>
        </w:rPr>
        <w:t>）并盖章报送属地科技项目主管部门审核</w:t>
      </w:r>
      <w:r w:rsidRPr="00273C91">
        <w:rPr>
          <w:rFonts w:asciiTheme="minorEastAsia" w:hAnsiTheme="minorEastAsia" w:cs="Times New Roman" w:hint="eastAsia"/>
          <w:color w:val="333333"/>
          <w:sz w:val="28"/>
          <w:szCs w:val="28"/>
          <w:shd w:val="clear" w:color="auto" w:fill="FFFFFF"/>
        </w:rPr>
        <w:t>盖章，系统提交截止日期3</w:t>
      </w:r>
      <w:r w:rsidRPr="00273C91">
        <w:rPr>
          <w:rFonts w:asciiTheme="minorEastAsia" w:hAnsiTheme="minorEastAsia" w:cs="Times New Roman"/>
          <w:color w:val="333333"/>
          <w:sz w:val="28"/>
          <w:szCs w:val="28"/>
          <w:shd w:val="clear" w:color="auto" w:fill="FFFFFF"/>
        </w:rPr>
        <w:t>月</w:t>
      </w:r>
      <w:r w:rsidRPr="00273C91">
        <w:rPr>
          <w:rFonts w:asciiTheme="minorEastAsia" w:hAnsiTheme="minorEastAsia" w:cs="Times New Roman" w:hint="eastAsia"/>
          <w:color w:val="333333"/>
          <w:sz w:val="28"/>
          <w:szCs w:val="28"/>
          <w:shd w:val="clear" w:color="auto" w:fill="FFFFFF"/>
        </w:rPr>
        <w:t>31</w:t>
      </w:r>
      <w:r w:rsidRPr="00273C91">
        <w:rPr>
          <w:rFonts w:asciiTheme="minorEastAsia" w:hAnsiTheme="minorEastAsia" w:cs="Times New Roman"/>
          <w:color w:val="333333"/>
          <w:sz w:val="28"/>
          <w:szCs w:val="28"/>
          <w:shd w:val="clear" w:color="auto" w:fill="FFFFFF"/>
        </w:rPr>
        <w:t>日17:00</w:t>
      </w:r>
      <w:r w:rsidRPr="00273C91">
        <w:rPr>
          <w:rFonts w:asciiTheme="minorEastAsia" w:hAnsiTheme="minorEastAsia" w:cs="Times New Roman"/>
          <w:kern w:val="0"/>
          <w:sz w:val="28"/>
          <w:szCs w:val="28"/>
        </w:rPr>
        <w:t>。</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t>请属地科技项目主管部门认真做好申报材料真实性、合</w:t>
      </w:r>
      <w:proofErr w:type="gramStart"/>
      <w:r w:rsidRPr="00273C91">
        <w:rPr>
          <w:rFonts w:asciiTheme="minorEastAsia" w:hAnsiTheme="minorEastAsia" w:cs="Times New Roman"/>
          <w:color w:val="333333"/>
          <w:sz w:val="28"/>
          <w:szCs w:val="28"/>
          <w:shd w:val="clear" w:color="auto" w:fill="FFFFFF"/>
        </w:rPr>
        <w:t>规</w:t>
      </w:r>
      <w:proofErr w:type="gramEnd"/>
      <w:r w:rsidRPr="00273C91">
        <w:rPr>
          <w:rFonts w:asciiTheme="minorEastAsia" w:hAnsiTheme="minorEastAsia" w:cs="Times New Roman"/>
          <w:color w:val="333333"/>
          <w:sz w:val="28"/>
          <w:szCs w:val="28"/>
          <w:shd w:val="clear" w:color="auto" w:fill="FFFFFF"/>
        </w:rPr>
        <w:t>性的审核推荐，于</w:t>
      </w:r>
      <w:r w:rsidRPr="00273C91">
        <w:rPr>
          <w:rFonts w:asciiTheme="minorEastAsia" w:hAnsiTheme="minorEastAsia" w:cs="Times New Roman" w:hint="eastAsia"/>
          <w:color w:val="333333"/>
          <w:sz w:val="28"/>
          <w:szCs w:val="28"/>
          <w:shd w:val="clear" w:color="auto" w:fill="FFFFFF"/>
        </w:rPr>
        <w:t>4</w:t>
      </w:r>
      <w:r w:rsidRPr="00273C91">
        <w:rPr>
          <w:rFonts w:asciiTheme="minorEastAsia" w:hAnsiTheme="minorEastAsia" w:cs="Times New Roman"/>
          <w:color w:val="333333"/>
          <w:sz w:val="28"/>
          <w:szCs w:val="28"/>
          <w:shd w:val="clear" w:color="auto" w:fill="FFFFFF"/>
        </w:rPr>
        <w:t>月</w:t>
      </w:r>
      <w:r w:rsidRPr="00273C91">
        <w:rPr>
          <w:rFonts w:asciiTheme="minorEastAsia" w:hAnsiTheme="minorEastAsia" w:cs="Times New Roman" w:hint="eastAsia"/>
          <w:color w:val="333333"/>
          <w:sz w:val="28"/>
          <w:szCs w:val="28"/>
          <w:shd w:val="clear" w:color="auto" w:fill="FFFFFF"/>
        </w:rPr>
        <w:t>3</w:t>
      </w:r>
      <w:r w:rsidRPr="00273C91">
        <w:rPr>
          <w:rFonts w:asciiTheme="minorEastAsia" w:hAnsiTheme="minorEastAsia" w:cs="Times New Roman"/>
          <w:color w:val="333333"/>
          <w:sz w:val="28"/>
          <w:szCs w:val="28"/>
          <w:shd w:val="clear" w:color="auto" w:fill="FFFFFF"/>
        </w:rPr>
        <w:t>日17:00前将项目推荐汇总表（附件6）及</w:t>
      </w:r>
      <w:r w:rsidRPr="00273C91">
        <w:rPr>
          <w:rFonts w:asciiTheme="minorEastAsia" w:hAnsiTheme="minorEastAsia" w:cs="Times New Roman" w:hint="eastAsia"/>
          <w:color w:val="333333"/>
          <w:sz w:val="28"/>
          <w:szCs w:val="28"/>
          <w:shd w:val="clear" w:color="auto" w:fill="FFFFFF"/>
        </w:rPr>
        <w:t>带水印的解决方案表（各一式一份，加盖公章）报送至常州市科技资源统筹服务中心（常州市</w:t>
      </w:r>
      <w:proofErr w:type="gramStart"/>
      <w:r w:rsidRPr="00273C91">
        <w:rPr>
          <w:rFonts w:asciiTheme="minorEastAsia" w:hAnsiTheme="minorEastAsia" w:cs="Times New Roman" w:hint="eastAsia"/>
          <w:color w:val="333333"/>
          <w:sz w:val="28"/>
          <w:szCs w:val="28"/>
          <w:shd w:val="clear" w:color="auto" w:fill="FFFFFF"/>
        </w:rPr>
        <w:t>广化街1号</w:t>
      </w:r>
      <w:proofErr w:type="gramEnd"/>
      <w:r w:rsidRPr="00273C91">
        <w:rPr>
          <w:rFonts w:asciiTheme="minorEastAsia" w:hAnsiTheme="minorEastAsia" w:cs="Times New Roman" w:hint="eastAsia"/>
          <w:color w:val="333333"/>
          <w:sz w:val="28"/>
          <w:szCs w:val="28"/>
          <w:shd w:val="clear" w:color="auto" w:fill="FFFFFF"/>
        </w:rPr>
        <w:t>金</w:t>
      </w:r>
      <w:proofErr w:type="gramStart"/>
      <w:r w:rsidRPr="00273C91">
        <w:rPr>
          <w:rFonts w:asciiTheme="minorEastAsia" w:hAnsiTheme="minorEastAsia" w:cs="Times New Roman" w:hint="eastAsia"/>
          <w:color w:val="333333"/>
          <w:sz w:val="28"/>
          <w:szCs w:val="28"/>
          <w:shd w:val="clear" w:color="auto" w:fill="FFFFFF"/>
        </w:rPr>
        <w:t>谷大厦</w:t>
      </w:r>
      <w:proofErr w:type="gramEnd"/>
      <w:r w:rsidRPr="00273C91">
        <w:rPr>
          <w:rFonts w:asciiTheme="minorEastAsia" w:hAnsiTheme="minorEastAsia" w:cs="Times New Roman" w:hint="eastAsia"/>
          <w:color w:val="333333"/>
          <w:sz w:val="28"/>
          <w:szCs w:val="28"/>
          <w:shd w:val="clear" w:color="auto" w:fill="FFFFFF"/>
        </w:rPr>
        <w:t>9楼910室）。</w:t>
      </w:r>
    </w:p>
    <w:p w:rsidR="000B2564" w:rsidRPr="00273C91" w:rsidRDefault="000B2564" w:rsidP="00473784">
      <w:pPr>
        <w:overflowPunct w:val="0"/>
        <w:adjustRightInd w:val="0"/>
        <w:snapToGrid w:val="0"/>
        <w:spacing w:line="360" w:lineRule="auto"/>
        <w:ind w:firstLineChars="200" w:firstLine="562"/>
        <w:rPr>
          <w:rFonts w:asciiTheme="minorEastAsia" w:hAnsiTheme="minorEastAsia"/>
          <w:snapToGrid w:val="0"/>
          <w:color w:val="000000"/>
          <w:kern w:val="0"/>
          <w:sz w:val="28"/>
          <w:szCs w:val="28"/>
        </w:rPr>
      </w:pPr>
      <w:r w:rsidRPr="00273C91">
        <w:rPr>
          <w:rFonts w:asciiTheme="minorEastAsia" w:hAnsiTheme="minorEastAsia" w:cs="Times New Roman"/>
          <w:b/>
          <w:bCs/>
          <w:color w:val="333333"/>
          <w:sz w:val="28"/>
          <w:szCs w:val="28"/>
          <w:shd w:val="clear" w:color="auto" w:fill="FFFFFF"/>
        </w:rPr>
        <w:t>3</w:t>
      </w:r>
      <w:r w:rsidRPr="00273C91">
        <w:rPr>
          <w:rFonts w:asciiTheme="minorEastAsia" w:hAnsiTheme="minorEastAsia" w:cs="Times New Roman" w:hint="eastAsia"/>
          <w:b/>
          <w:bCs/>
          <w:color w:val="333333"/>
          <w:sz w:val="28"/>
          <w:szCs w:val="28"/>
          <w:shd w:val="clear" w:color="auto" w:fill="FFFFFF"/>
        </w:rPr>
        <w:t>. 评审立项</w:t>
      </w:r>
      <w:r w:rsidRPr="00273C91">
        <w:rPr>
          <w:rFonts w:asciiTheme="minorEastAsia" w:hAnsiTheme="minorEastAsia" w:cs="Times New Roman" w:hint="eastAsia"/>
          <w:b/>
          <w:bCs/>
          <w:kern w:val="0"/>
          <w:sz w:val="28"/>
          <w:szCs w:val="28"/>
        </w:rPr>
        <w:t>。</w:t>
      </w:r>
      <w:r w:rsidRPr="00273C91">
        <w:rPr>
          <w:rFonts w:asciiTheme="minorEastAsia" w:hAnsiTheme="minorEastAsia" w:hint="eastAsia"/>
          <w:snapToGrid w:val="0"/>
          <w:color w:val="000000"/>
          <w:kern w:val="0"/>
          <w:sz w:val="28"/>
          <w:szCs w:val="28"/>
        </w:rPr>
        <w:t>市科技局组织专家对揭榜项目进行会议评审，形成拟立项支持名单，并进行公示。</w:t>
      </w:r>
      <w:r w:rsidRPr="00273C91">
        <w:rPr>
          <w:rFonts w:asciiTheme="minorEastAsia" w:hAnsiTheme="minorEastAsia" w:cs="仿宋_GB2312" w:hint="eastAsia"/>
          <w:kern w:val="0"/>
          <w:sz w:val="28"/>
          <w:szCs w:val="28"/>
        </w:rPr>
        <w:t>公示无异议的项目应于公示期结束后的一个月之内签订合同。</w:t>
      </w:r>
    </w:p>
    <w:p w:rsidR="000B2564" w:rsidRPr="00273C91" w:rsidRDefault="000B2564" w:rsidP="00473784">
      <w:pPr>
        <w:spacing w:line="360" w:lineRule="auto"/>
        <w:ind w:firstLineChars="200" w:firstLine="560"/>
        <w:rPr>
          <w:rFonts w:asciiTheme="minorEastAsia" w:hAnsiTheme="minorEastAsia" w:cs="Times New Roman"/>
          <w:color w:val="333333"/>
          <w:sz w:val="28"/>
          <w:szCs w:val="28"/>
          <w:shd w:val="clear" w:color="auto" w:fill="FFFFFF"/>
        </w:rPr>
      </w:pPr>
      <w:r w:rsidRPr="00273C91">
        <w:rPr>
          <w:rFonts w:asciiTheme="minorEastAsia" w:hAnsiTheme="minorEastAsia" w:cs="Times New Roman"/>
          <w:color w:val="333333"/>
          <w:sz w:val="28"/>
          <w:szCs w:val="28"/>
          <w:shd w:val="clear" w:color="auto" w:fill="FFFFFF"/>
        </w:rPr>
        <w:lastRenderedPageBreak/>
        <w:t>四、药大工作安排</w:t>
      </w:r>
    </w:p>
    <w:p w:rsidR="000B2564" w:rsidRPr="00273C91" w:rsidRDefault="000B2564" w:rsidP="00473784">
      <w:pPr>
        <w:spacing w:line="360" w:lineRule="auto"/>
        <w:ind w:firstLineChars="200" w:firstLine="562"/>
        <w:rPr>
          <w:rFonts w:asciiTheme="minorEastAsia" w:hAnsiTheme="minorEastAsia" w:cs="Times New Roman"/>
          <w:color w:val="333333"/>
          <w:sz w:val="28"/>
          <w:szCs w:val="28"/>
          <w:shd w:val="clear" w:color="auto" w:fill="FFFFFF"/>
        </w:rPr>
      </w:pPr>
      <w:r w:rsidRPr="00273C91">
        <w:rPr>
          <w:rFonts w:asciiTheme="minorEastAsia" w:hAnsiTheme="minorEastAsia" w:cs="Times New Roman"/>
          <w:b/>
          <w:bCs/>
          <w:color w:val="333333"/>
          <w:sz w:val="28"/>
          <w:szCs w:val="28"/>
          <w:shd w:val="clear" w:color="auto" w:fill="FFFFFF"/>
        </w:rPr>
        <w:t>1</w:t>
      </w:r>
      <w:r w:rsidRPr="00273C91">
        <w:rPr>
          <w:rFonts w:asciiTheme="minorEastAsia" w:hAnsiTheme="minorEastAsia" w:cs="Times New Roman" w:hint="eastAsia"/>
          <w:b/>
          <w:bCs/>
          <w:color w:val="333333"/>
          <w:sz w:val="28"/>
          <w:szCs w:val="28"/>
          <w:shd w:val="clear" w:color="auto" w:fill="FFFFFF"/>
        </w:rPr>
        <w:t>. 揭榜对接：</w:t>
      </w:r>
      <w:r w:rsidRPr="00273C91">
        <w:rPr>
          <w:rFonts w:asciiTheme="minorEastAsia" w:hAnsiTheme="minorEastAsia" w:cs="Times New Roman" w:hint="eastAsia"/>
          <w:color w:val="333333"/>
          <w:sz w:val="28"/>
          <w:szCs w:val="28"/>
          <w:shd w:val="clear" w:color="auto" w:fill="FFFFFF"/>
        </w:rPr>
        <w:t>我校老师自主接洽相关需求单位。</w:t>
      </w:r>
    </w:p>
    <w:p w:rsidR="000B2564" w:rsidRPr="00273C91" w:rsidRDefault="000B2564" w:rsidP="00473784">
      <w:pPr>
        <w:spacing w:line="360" w:lineRule="auto"/>
        <w:ind w:firstLineChars="200" w:firstLine="562"/>
        <w:rPr>
          <w:rFonts w:asciiTheme="minorEastAsia" w:hAnsiTheme="minorEastAsia" w:cs="Times New Roman"/>
          <w:color w:val="333333"/>
          <w:sz w:val="28"/>
          <w:szCs w:val="28"/>
          <w:shd w:val="clear" w:color="auto" w:fill="FFFFFF"/>
        </w:rPr>
      </w:pPr>
      <w:r w:rsidRPr="00273C91">
        <w:rPr>
          <w:rFonts w:asciiTheme="minorEastAsia" w:hAnsiTheme="minorEastAsia" w:cs="Times New Roman"/>
          <w:b/>
          <w:bCs/>
          <w:color w:val="333333"/>
          <w:sz w:val="28"/>
          <w:szCs w:val="28"/>
          <w:shd w:val="clear" w:color="auto" w:fill="FFFFFF"/>
        </w:rPr>
        <w:t>2</w:t>
      </w:r>
      <w:r w:rsidRPr="00273C91">
        <w:rPr>
          <w:rFonts w:asciiTheme="minorEastAsia" w:hAnsiTheme="minorEastAsia" w:cs="Times New Roman" w:hint="eastAsia"/>
          <w:b/>
          <w:bCs/>
          <w:color w:val="333333"/>
          <w:sz w:val="28"/>
          <w:szCs w:val="28"/>
          <w:shd w:val="clear" w:color="auto" w:fill="FFFFFF"/>
        </w:rPr>
        <w:t>. 材料报送：</w:t>
      </w:r>
      <w:r w:rsidRPr="00273C91">
        <w:rPr>
          <w:rFonts w:asciiTheme="minorEastAsia" w:hAnsiTheme="minorEastAsia" w:cs="Times New Roman" w:hint="eastAsia"/>
          <w:color w:val="333333"/>
          <w:sz w:val="28"/>
          <w:szCs w:val="28"/>
          <w:shd w:val="clear" w:color="auto" w:fill="FFFFFF"/>
        </w:rPr>
        <w:t>依托牵头企业从常州上报。</w:t>
      </w:r>
    </w:p>
    <w:p w:rsidR="000B2564" w:rsidRPr="00273C91" w:rsidRDefault="000B2564" w:rsidP="00473784">
      <w:pPr>
        <w:spacing w:line="360" w:lineRule="auto"/>
        <w:ind w:firstLineChars="200" w:firstLine="562"/>
        <w:rPr>
          <w:rFonts w:asciiTheme="minorEastAsia" w:hAnsiTheme="minorEastAsia" w:cs="Times New Roman"/>
          <w:color w:val="333333"/>
          <w:sz w:val="28"/>
          <w:szCs w:val="28"/>
          <w:shd w:val="clear" w:color="auto" w:fill="FFFFFF"/>
        </w:rPr>
      </w:pPr>
      <w:r w:rsidRPr="00273C91">
        <w:rPr>
          <w:rFonts w:asciiTheme="minorEastAsia" w:hAnsiTheme="minorEastAsia" w:cs="Times New Roman"/>
          <w:b/>
          <w:bCs/>
          <w:color w:val="333333"/>
          <w:sz w:val="28"/>
          <w:szCs w:val="28"/>
          <w:shd w:val="clear" w:color="auto" w:fill="FFFFFF"/>
        </w:rPr>
        <w:t>3</w:t>
      </w:r>
      <w:r w:rsidRPr="00273C91">
        <w:rPr>
          <w:rFonts w:asciiTheme="minorEastAsia" w:hAnsiTheme="minorEastAsia" w:cs="Times New Roman" w:hint="eastAsia"/>
          <w:b/>
          <w:bCs/>
          <w:color w:val="333333"/>
          <w:sz w:val="28"/>
          <w:szCs w:val="28"/>
          <w:shd w:val="clear" w:color="auto" w:fill="FFFFFF"/>
        </w:rPr>
        <w:t>. 时间安排：</w:t>
      </w:r>
      <w:r w:rsidRPr="00273C91">
        <w:rPr>
          <w:rFonts w:asciiTheme="minorEastAsia" w:hAnsiTheme="minorEastAsia" w:cs="Times New Roman" w:hint="eastAsia"/>
          <w:color w:val="333333"/>
          <w:sz w:val="28"/>
          <w:szCs w:val="28"/>
          <w:shd w:val="clear" w:color="auto" w:fill="FFFFFF"/>
        </w:rPr>
        <w:t>按照牵头企业上报时间要求（企业上报所属科技主管部门时间为3</w:t>
      </w:r>
      <w:r w:rsidRPr="00273C91">
        <w:rPr>
          <w:rFonts w:asciiTheme="minorEastAsia" w:hAnsiTheme="minorEastAsia" w:cs="Times New Roman"/>
          <w:color w:val="333333"/>
          <w:sz w:val="28"/>
          <w:szCs w:val="28"/>
          <w:shd w:val="clear" w:color="auto" w:fill="FFFFFF"/>
        </w:rPr>
        <w:t>月</w:t>
      </w:r>
      <w:r w:rsidRPr="00273C91">
        <w:rPr>
          <w:rFonts w:asciiTheme="minorEastAsia" w:hAnsiTheme="minorEastAsia" w:cs="Times New Roman" w:hint="eastAsia"/>
          <w:color w:val="333333"/>
          <w:sz w:val="28"/>
          <w:szCs w:val="28"/>
          <w:shd w:val="clear" w:color="auto" w:fill="FFFFFF"/>
        </w:rPr>
        <w:t>31</w:t>
      </w:r>
      <w:r w:rsidRPr="00273C91">
        <w:rPr>
          <w:rFonts w:asciiTheme="minorEastAsia" w:hAnsiTheme="minorEastAsia" w:cs="Times New Roman"/>
          <w:color w:val="333333"/>
          <w:sz w:val="28"/>
          <w:szCs w:val="28"/>
          <w:shd w:val="clear" w:color="auto" w:fill="FFFFFF"/>
        </w:rPr>
        <w:t>日17:00</w:t>
      </w:r>
      <w:r w:rsidRPr="00273C91">
        <w:rPr>
          <w:rFonts w:asciiTheme="minorEastAsia" w:hAnsiTheme="minorEastAsia" w:cs="Times New Roman" w:hint="eastAsia"/>
          <w:color w:val="333333"/>
          <w:sz w:val="28"/>
          <w:szCs w:val="28"/>
          <w:shd w:val="clear" w:color="auto" w:fill="FFFFFF"/>
        </w:rPr>
        <w:t>）。</w:t>
      </w:r>
    </w:p>
    <w:p w:rsidR="000B2564" w:rsidRPr="00273C91" w:rsidRDefault="000B2564" w:rsidP="00473784">
      <w:pPr>
        <w:spacing w:line="360" w:lineRule="auto"/>
        <w:ind w:firstLineChars="200" w:firstLine="562"/>
        <w:rPr>
          <w:rFonts w:asciiTheme="minorEastAsia" w:hAnsiTheme="minorEastAsia" w:cs="Times New Roman"/>
          <w:b/>
          <w:bCs/>
          <w:kern w:val="0"/>
          <w:sz w:val="28"/>
          <w:szCs w:val="28"/>
        </w:rPr>
      </w:pPr>
    </w:p>
    <w:p w:rsidR="000B2564" w:rsidRPr="00273C91" w:rsidRDefault="000B2564" w:rsidP="00473784">
      <w:pPr>
        <w:spacing w:line="360" w:lineRule="auto"/>
        <w:ind w:firstLineChars="200" w:firstLine="562"/>
        <w:rPr>
          <w:rFonts w:asciiTheme="minorEastAsia" w:hAnsiTheme="minorEastAsia" w:cs="Times New Roman"/>
          <w:b/>
          <w:bCs/>
          <w:kern w:val="0"/>
          <w:sz w:val="28"/>
          <w:szCs w:val="28"/>
        </w:rPr>
      </w:pPr>
      <w:r w:rsidRPr="00273C91">
        <w:rPr>
          <w:rFonts w:asciiTheme="minorEastAsia" w:hAnsiTheme="minorEastAsia" w:cs="Times New Roman"/>
          <w:b/>
          <w:bCs/>
          <w:kern w:val="0"/>
          <w:sz w:val="28"/>
          <w:szCs w:val="28"/>
        </w:rPr>
        <w:t>校内联系人：吴进</w:t>
      </w:r>
      <w:r w:rsidRPr="00273C91">
        <w:rPr>
          <w:rFonts w:asciiTheme="minorEastAsia" w:hAnsiTheme="minorEastAsia" w:cs="Times New Roman" w:hint="eastAsia"/>
          <w:b/>
          <w:bCs/>
          <w:kern w:val="0"/>
          <w:sz w:val="28"/>
          <w:szCs w:val="28"/>
        </w:rPr>
        <w:t xml:space="preserve"> </w:t>
      </w:r>
      <w:r w:rsidRPr="00273C91">
        <w:rPr>
          <w:rFonts w:asciiTheme="minorEastAsia" w:hAnsiTheme="minorEastAsia" w:cs="Times New Roman"/>
          <w:b/>
          <w:bCs/>
          <w:kern w:val="0"/>
          <w:sz w:val="28"/>
          <w:szCs w:val="28"/>
        </w:rPr>
        <w:t>86185053</w:t>
      </w:r>
    </w:p>
    <w:p w:rsidR="000B2564" w:rsidRPr="00273C91" w:rsidRDefault="000B2564" w:rsidP="00473784">
      <w:pPr>
        <w:spacing w:line="360" w:lineRule="auto"/>
        <w:ind w:firstLineChars="200" w:firstLine="560"/>
        <w:rPr>
          <w:rFonts w:asciiTheme="minorEastAsia" w:hAnsiTheme="minorEastAsia" w:cs="Times New Roman"/>
          <w:kern w:val="0"/>
          <w:sz w:val="28"/>
          <w:szCs w:val="28"/>
        </w:rPr>
      </w:pPr>
    </w:p>
    <w:p w:rsidR="000B2564" w:rsidRPr="00273C91" w:rsidRDefault="000B2564" w:rsidP="00473784">
      <w:pPr>
        <w:spacing w:line="360" w:lineRule="auto"/>
        <w:ind w:leftChars="304" w:left="1758" w:hangingChars="400" w:hanging="1120"/>
        <w:jc w:val="left"/>
        <w:rPr>
          <w:rFonts w:asciiTheme="minorEastAsia" w:hAnsiTheme="minorEastAsia" w:cs="Times New Roman"/>
          <w:kern w:val="0"/>
          <w:sz w:val="28"/>
          <w:szCs w:val="28"/>
        </w:rPr>
      </w:pPr>
      <w:r w:rsidRPr="00273C91">
        <w:rPr>
          <w:rFonts w:asciiTheme="minorEastAsia" w:hAnsiTheme="minorEastAsia" w:cs="Times New Roman"/>
          <w:kern w:val="0"/>
          <w:sz w:val="28"/>
          <w:szCs w:val="28"/>
        </w:rPr>
        <w:t>附件</w:t>
      </w:r>
      <w:r w:rsidRPr="00273C91">
        <w:rPr>
          <w:rFonts w:asciiTheme="minorEastAsia" w:hAnsiTheme="minorEastAsia" w:cs="Times New Roman" w:hint="eastAsia"/>
          <w:kern w:val="0"/>
          <w:sz w:val="28"/>
          <w:szCs w:val="28"/>
        </w:rPr>
        <w:t>：</w:t>
      </w:r>
      <w:r w:rsidRPr="00273C91">
        <w:rPr>
          <w:rFonts w:asciiTheme="minorEastAsia" w:hAnsiTheme="minorEastAsia" w:cs="Times New Roman"/>
          <w:kern w:val="0"/>
          <w:sz w:val="28"/>
          <w:szCs w:val="28"/>
        </w:rPr>
        <w:t>1</w:t>
      </w:r>
      <w:r w:rsidRPr="00273C91">
        <w:rPr>
          <w:rFonts w:asciiTheme="minorEastAsia" w:hAnsiTheme="minorEastAsia" w:cs="仿宋_GB2312" w:hint="eastAsia"/>
          <w:kern w:val="0"/>
          <w:sz w:val="28"/>
          <w:szCs w:val="28"/>
        </w:rPr>
        <w:t>.</w:t>
      </w:r>
      <w:r w:rsidRPr="00273C91">
        <w:rPr>
          <w:rFonts w:asciiTheme="minorEastAsia" w:hAnsiTheme="minorEastAsia" w:cs="Times New Roman"/>
          <w:kern w:val="0"/>
          <w:sz w:val="28"/>
          <w:szCs w:val="28"/>
        </w:rPr>
        <w:t>合成生物学领域“揭榜挂帅”科技攻关暨2025年重大技术需求榜单</w:t>
      </w:r>
    </w:p>
    <w:p w:rsidR="000B2564" w:rsidRPr="00273C91" w:rsidRDefault="000B2564" w:rsidP="00473784">
      <w:pPr>
        <w:spacing w:line="360" w:lineRule="auto"/>
        <w:ind w:firstLineChars="500" w:firstLine="1400"/>
        <w:jc w:val="left"/>
        <w:rPr>
          <w:rFonts w:asciiTheme="minorEastAsia" w:hAnsiTheme="minorEastAsia" w:cs="Times New Roman"/>
          <w:kern w:val="0"/>
          <w:sz w:val="28"/>
          <w:szCs w:val="28"/>
        </w:rPr>
      </w:pPr>
      <w:r w:rsidRPr="00273C91">
        <w:rPr>
          <w:rFonts w:asciiTheme="minorEastAsia" w:hAnsiTheme="minorEastAsia" w:cs="Times New Roman"/>
          <w:kern w:val="0"/>
          <w:sz w:val="28"/>
          <w:szCs w:val="28"/>
        </w:rPr>
        <w:t>2</w:t>
      </w:r>
      <w:r w:rsidRPr="00273C91">
        <w:rPr>
          <w:rFonts w:asciiTheme="minorEastAsia" w:hAnsiTheme="minorEastAsia" w:cs="仿宋_GB2312" w:hint="eastAsia"/>
          <w:kern w:val="0"/>
          <w:sz w:val="28"/>
          <w:szCs w:val="28"/>
        </w:rPr>
        <w:t>.</w:t>
      </w:r>
      <w:r w:rsidRPr="00273C91">
        <w:rPr>
          <w:rFonts w:asciiTheme="minorEastAsia" w:hAnsiTheme="minorEastAsia" w:cs="Times New Roman"/>
          <w:kern w:val="0"/>
          <w:sz w:val="28"/>
          <w:szCs w:val="28"/>
        </w:rPr>
        <w:t>对接记录表</w:t>
      </w:r>
    </w:p>
    <w:p w:rsidR="000B2564" w:rsidRPr="00273C91" w:rsidRDefault="000B2564" w:rsidP="00473784">
      <w:pPr>
        <w:spacing w:line="360" w:lineRule="auto"/>
        <w:ind w:firstLineChars="500" w:firstLine="1400"/>
        <w:jc w:val="left"/>
        <w:rPr>
          <w:rFonts w:asciiTheme="minorEastAsia" w:hAnsiTheme="minorEastAsia" w:cs="仿宋_GB2312"/>
          <w:kern w:val="0"/>
          <w:sz w:val="28"/>
          <w:szCs w:val="28"/>
        </w:rPr>
      </w:pPr>
      <w:r w:rsidRPr="00273C91">
        <w:rPr>
          <w:rFonts w:asciiTheme="minorEastAsia" w:hAnsiTheme="minorEastAsia" w:cs="Times New Roman" w:hint="eastAsia"/>
          <w:kern w:val="0"/>
          <w:sz w:val="28"/>
          <w:szCs w:val="28"/>
        </w:rPr>
        <w:t>3</w:t>
      </w:r>
      <w:r w:rsidRPr="00273C91">
        <w:rPr>
          <w:rFonts w:asciiTheme="minorEastAsia" w:hAnsiTheme="minorEastAsia" w:cs="仿宋_GB2312" w:hint="eastAsia"/>
          <w:kern w:val="0"/>
          <w:sz w:val="28"/>
          <w:szCs w:val="28"/>
        </w:rPr>
        <w:t>.项目解决方案</w:t>
      </w:r>
    </w:p>
    <w:p w:rsidR="000B2564" w:rsidRPr="00273C91" w:rsidRDefault="000B2564" w:rsidP="00473784">
      <w:pPr>
        <w:spacing w:line="360" w:lineRule="auto"/>
        <w:ind w:firstLineChars="500" w:firstLine="1400"/>
        <w:rPr>
          <w:rFonts w:asciiTheme="minorEastAsia" w:hAnsiTheme="minorEastAsia" w:cs="仿宋_GB2312"/>
          <w:kern w:val="0"/>
          <w:sz w:val="28"/>
          <w:szCs w:val="28"/>
        </w:rPr>
      </w:pPr>
      <w:r w:rsidRPr="00273C91">
        <w:rPr>
          <w:rFonts w:asciiTheme="minorEastAsia" w:hAnsiTheme="minorEastAsia" w:cs="Times New Roman" w:hint="eastAsia"/>
          <w:kern w:val="0"/>
          <w:sz w:val="28"/>
          <w:szCs w:val="28"/>
        </w:rPr>
        <w:t>4</w:t>
      </w:r>
      <w:r w:rsidRPr="00273C91">
        <w:rPr>
          <w:rFonts w:asciiTheme="minorEastAsia" w:hAnsiTheme="minorEastAsia" w:cs="仿宋_GB2312" w:hint="eastAsia"/>
          <w:kern w:val="0"/>
          <w:sz w:val="28"/>
          <w:szCs w:val="28"/>
        </w:rPr>
        <w:t>.信用承诺书</w:t>
      </w:r>
    </w:p>
    <w:p w:rsidR="000B2564" w:rsidRPr="00273C91" w:rsidRDefault="000B2564" w:rsidP="00473784">
      <w:pPr>
        <w:spacing w:line="360" w:lineRule="auto"/>
        <w:ind w:firstLineChars="500" w:firstLine="1400"/>
        <w:rPr>
          <w:rFonts w:asciiTheme="minorEastAsia" w:hAnsiTheme="minorEastAsia" w:cs="仿宋_GB2312"/>
          <w:kern w:val="0"/>
          <w:sz w:val="28"/>
          <w:szCs w:val="28"/>
        </w:rPr>
      </w:pPr>
      <w:r w:rsidRPr="00273C91">
        <w:rPr>
          <w:rFonts w:asciiTheme="minorEastAsia" w:hAnsiTheme="minorEastAsia" w:cs="Times New Roman" w:hint="eastAsia"/>
          <w:kern w:val="0"/>
          <w:sz w:val="28"/>
          <w:szCs w:val="28"/>
        </w:rPr>
        <w:t>5</w:t>
      </w:r>
      <w:r w:rsidRPr="00273C91">
        <w:rPr>
          <w:rFonts w:asciiTheme="minorEastAsia" w:hAnsiTheme="minorEastAsia" w:cs="仿宋_GB2312" w:hint="eastAsia"/>
          <w:kern w:val="0"/>
          <w:sz w:val="28"/>
          <w:szCs w:val="28"/>
        </w:rPr>
        <w:t>.项目申报书封面</w:t>
      </w:r>
    </w:p>
    <w:p w:rsidR="000B2564" w:rsidRPr="00273C91" w:rsidRDefault="000B2564" w:rsidP="00473784">
      <w:pPr>
        <w:spacing w:line="360" w:lineRule="auto"/>
        <w:ind w:firstLineChars="500" w:firstLine="1400"/>
        <w:rPr>
          <w:rFonts w:asciiTheme="minorEastAsia" w:hAnsiTheme="minorEastAsia" w:cs="仿宋_GB2312"/>
          <w:kern w:val="0"/>
          <w:sz w:val="28"/>
          <w:szCs w:val="28"/>
        </w:rPr>
      </w:pPr>
      <w:r w:rsidRPr="00273C91">
        <w:rPr>
          <w:rFonts w:asciiTheme="minorEastAsia" w:hAnsiTheme="minorEastAsia" w:cs="Times New Roman" w:hint="eastAsia"/>
          <w:kern w:val="0"/>
          <w:sz w:val="28"/>
          <w:szCs w:val="28"/>
        </w:rPr>
        <w:t>6</w:t>
      </w:r>
      <w:r w:rsidRPr="00273C91">
        <w:rPr>
          <w:rFonts w:asciiTheme="minorEastAsia" w:hAnsiTheme="minorEastAsia" w:cs="仿宋_GB2312" w:hint="eastAsia"/>
          <w:kern w:val="0"/>
          <w:sz w:val="28"/>
          <w:szCs w:val="28"/>
        </w:rPr>
        <w:t>.项目推荐汇总表</w:t>
      </w:r>
    </w:p>
    <w:p w:rsidR="000B2564" w:rsidRPr="00273C91" w:rsidRDefault="000B2564" w:rsidP="00473784">
      <w:pPr>
        <w:spacing w:line="360" w:lineRule="auto"/>
        <w:ind w:firstLineChars="200" w:firstLine="560"/>
        <w:rPr>
          <w:rFonts w:asciiTheme="minorEastAsia" w:hAnsiTheme="minorEastAsia" w:cs="Times New Roman"/>
          <w:kern w:val="0"/>
          <w:sz w:val="28"/>
          <w:szCs w:val="28"/>
        </w:rPr>
      </w:pPr>
    </w:p>
    <w:p w:rsidR="000B2564" w:rsidRPr="00273C91" w:rsidRDefault="000B2564" w:rsidP="00473784">
      <w:pPr>
        <w:spacing w:line="360" w:lineRule="auto"/>
        <w:ind w:right="906" w:firstLineChars="200" w:firstLine="560"/>
        <w:jc w:val="right"/>
        <w:rPr>
          <w:rFonts w:asciiTheme="minorEastAsia" w:hAnsiTheme="minorEastAsia" w:cs="Times New Roman"/>
          <w:kern w:val="0"/>
          <w:sz w:val="28"/>
          <w:szCs w:val="28"/>
        </w:rPr>
      </w:pPr>
      <w:r w:rsidRPr="00273C91">
        <w:rPr>
          <w:rFonts w:asciiTheme="minorEastAsia" w:hAnsiTheme="minorEastAsia" w:cs="Times New Roman" w:hint="eastAsia"/>
          <w:kern w:val="0"/>
          <w:sz w:val="28"/>
          <w:szCs w:val="28"/>
        </w:rPr>
        <w:t>科研技术研究院</w:t>
      </w:r>
    </w:p>
    <w:p w:rsidR="000B2564" w:rsidRPr="00273C91" w:rsidRDefault="000B2564" w:rsidP="00473784">
      <w:pPr>
        <w:spacing w:line="360" w:lineRule="auto"/>
        <w:ind w:right="906" w:firstLineChars="200" w:firstLine="560"/>
        <w:jc w:val="right"/>
        <w:rPr>
          <w:rFonts w:asciiTheme="minorEastAsia" w:hAnsiTheme="minorEastAsia" w:cs="Times New Roman"/>
          <w:kern w:val="0"/>
          <w:sz w:val="28"/>
          <w:szCs w:val="28"/>
        </w:rPr>
      </w:pPr>
      <w:r w:rsidRPr="00273C91">
        <w:rPr>
          <w:rFonts w:asciiTheme="minorEastAsia" w:hAnsiTheme="minorEastAsia" w:cs="Times New Roman" w:hint="eastAsia"/>
          <w:kern w:val="0"/>
          <w:sz w:val="28"/>
          <w:szCs w:val="28"/>
        </w:rPr>
        <w:t>2025年2月2</w:t>
      </w:r>
      <w:r w:rsidR="00CE4814" w:rsidRPr="00273C91">
        <w:rPr>
          <w:rFonts w:asciiTheme="minorEastAsia" w:hAnsiTheme="minorEastAsia" w:cs="Times New Roman"/>
          <w:kern w:val="0"/>
          <w:sz w:val="28"/>
          <w:szCs w:val="28"/>
        </w:rPr>
        <w:t>6</w:t>
      </w:r>
      <w:r w:rsidRPr="00273C91">
        <w:rPr>
          <w:rFonts w:asciiTheme="minorEastAsia" w:hAnsiTheme="minorEastAsia" w:cs="Times New Roman" w:hint="eastAsia"/>
          <w:kern w:val="0"/>
          <w:sz w:val="28"/>
          <w:szCs w:val="28"/>
        </w:rPr>
        <w:t>日</w:t>
      </w:r>
    </w:p>
    <w:p w:rsidR="00E028E9" w:rsidRPr="00273C91" w:rsidRDefault="00E028E9" w:rsidP="00473784">
      <w:pPr>
        <w:spacing w:line="360" w:lineRule="auto"/>
        <w:rPr>
          <w:rFonts w:asciiTheme="minorEastAsia" w:hAnsiTheme="minorEastAsia"/>
          <w:sz w:val="28"/>
          <w:szCs w:val="28"/>
        </w:rPr>
      </w:pPr>
    </w:p>
    <w:p w:rsidR="00CE4814" w:rsidRPr="00273C91" w:rsidRDefault="00CE4814" w:rsidP="00473784">
      <w:pPr>
        <w:spacing w:line="360" w:lineRule="auto"/>
        <w:rPr>
          <w:rFonts w:asciiTheme="minorEastAsia" w:hAnsiTheme="minorEastAsia"/>
          <w:sz w:val="28"/>
          <w:szCs w:val="28"/>
        </w:rPr>
      </w:pPr>
      <w:r w:rsidRPr="00273C91">
        <w:rPr>
          <w:rFonts w:asciiTheme="minorEastAsia" w:hAnsiTheme="minorEastAsia"/>
          <w:sz w:val="28"/>
          <w:szCs w:val="28"/>
        </w:rPr>
        <w:t>资料下载：</w:t>
      </w:r>
    </w:p>
    <w:bookmarkEnd w:id="0"/>
    <w:p w:rsidR="00CE4814" w:rsidRPr="00273C91" w:rsidRDefault="00CE4814" w:rsidP="00473784">
      <w:pPr>
        <w:spacing w:line="360" w:lineRule="auto"/>
        <w:rPr>
          <w:rFonts w:asciiTheme="minorEastAsia" w:hAnsiTheme="minorEastAsia"/>
          <w:sz w:val="28"/>
          <w:szCs w:val="28"/>
        </w:rPr>
      </w:pPr>
    </w:p>
    <w:sectPr w:rsidR="00CE4814" w:rsidRPr="00273C91" w:rsidSect="00CE4814">
      <w:headerReference w:type="default" r:id="rId6"/>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2C8" w:rsidRDefault="007C32C8">
      <w:r>
        <w:separator/>
      </w:r>
    </w:p>
  </w:endnote>
  <w:endnote w:type="continuationSeparator" w:id="0">
    <w:p w:rsidR="007C32C8" w:rsidRDefault="007C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D9" w:rsidRDefault="00CE4814">
    <w:pPr>
      <w:pStyle w:val="a3"/>
      <w:ind w:left="227" w:right="227"/>
      <w:jc w:val="right"/>
    </w:pPr>
    <w:r>
      <w:rPr>
        <w:rFonts w:ascii="宋体" w:hAnsi="宋体"/>
        <w:sz w:val="28"/>
        <w:szCs w:val="28"/>
      </w:rPr>
      <w:t xml:space="preserve">— </w:t>
    </w:r>
    <w:r w:rsidRPr="000824D9">
      <w:rPr>
        <w:rFonts w:ascii="Times New Roman" w:hAnsi="Times New Roman" w:cs="Times New Roman"/>
        <w:sz w:val="28"/>
        <w:szCs w:val="28"/>
      </w:rPr>
      <w:fldChar w:fldCharType="begin"/>
    </w:r>
    <w:r w:rsidRPr="000824D9">
      <w:rPr>
        <w:rFonts w:ascii="Times New Roman" w:hAnsi="Times New Roman" w:cs="Times New Roman"/>
        <w:sz w:val="28"/>
        <w:szCs w:val="28"/>
      </w:rPr>
      <w:instrText xml:space="preserve"> PAGE   \* MERGEFORMAT </w:instrText>
    </w:r>
    <w:r w:rsidRPr="000824D9">
      <w:rPr>
        <w:rFonts w:ascii="Times New Roman" w:hAnsi="Times New Roman" w:cs="Times New Roman"/>
        <w:sz w:val="28"/>
        <w:szCs w:val="28"/>
      </w:rPr>
      <w:fldChar w:fldCharType="separate"/>
    </w:r>
    <w:r w:rsidR="00473784" w:rsidRPr="00473784">
      <w:rPr>
        <w:rFonts w:ascii="Times New Roman" w:hAnsi="Times New Roman" w:cs="Times New Roman"/>
        <w:noProof/>
        <w:sz w:val="28"/>
        <w:szCs w:val="28"/>
        <w:lang w:val="zh-CN"/>
      </w:rPr>
      <w:t>3</w:t>
    </w:r>
    <w:r w:rsidRPr="000824D9">
      <w:rPr>
        <w:rFonts w:ascii="Times New Roman" w:hAnsi="Times New Roman" w:cs="Times New Roman"/>
        <w:sz w:val="28"/>
        <w:szCs w:val="28"/>
      </w:rPr>
      <w:fldChar w:fldCharType="end"/>
    </w:r>
    <w:r>
      <w:rPr>
        <w:rFonts w:ascii="宋体" w:hAnsi="宋体"/>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2C8" w:rsidRDefault="007C32C8">
      <w:r>
        <w:separator/>
      </w:r>
    </w:p>
  </w:footnote>
  <w:footnote w:type="continuationSeparator" w:id="0">
    <w:p w:rsidR="007C32C8" w:rsidRDefault="007C3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4D9" w:rsidRDefault="007C32C8">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938"/>
    <w:rsid w:val="000B2564"/>
    <w:rsid w:val="00273C91"/>
    <w:rsid w:val="003F6192"/>
    <w:rsid w:val="00473784"/>
    <w:rsid w:val="006E7938"/>
    <w:rsid w:val="007C32C8"/>
    <w:rsid w:val="00CE4814"/>
    <w:rsid w:val="00E028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F2A1D6F-190E-4578-A31C-B9956379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8E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0B2564"/>
    <w:pPr>
      <w:tabs>
        <w:tab w:val="center" w:pos="4153"/>
        <w:tab w:val="right" w:pos="8306"/>
      </w:tabs>
      <w:snapToGrid w:val="0"/>
      <w:jc w:val="left"/>
    </w:pPr>
    <w:rPr>
      <w:kern w:val="0"/>
      <w:sz w:val="18"/>
      <w:szCs w:val="18"/>
    </w:rPr>
  </w:style>
  <w:style w:type="character" w:customStyle="1" w:styleId="Char">
    <w:name w:val="页脚 Char"/>
    <w:basedOn w:val="a0"/>
    <w:link w:val="a3"/>
    <w:uiPriority w:val="99"/>
    <w:rsid w:val="000B2564"/>
    <w:rPr>
      <w:kern w:val="0"/>
      <w:sz w:val="18"/>
      <w:szCs w:val="18"/>
    </w:rPr>
  </w:style>
  <w:style w:type="paragraph" w:styleId="a4">
    <w:name w:val="header"/>
    <w:basedOn w:val="a"/>
    <w:link w:val="Char0"/>
    <w:uiPriority w:val="99"/>
    <w:qFormat/>
    <w:rsid w:val="000B2564"/>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basedOn w:val="a0"/>
    <w:link w:val="a4"/>
    <w:uiPriority w:val="99"/>
    <w:rsid w:val="000B2564"/>
    <w:rPr>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220</Words>
  <Characters>1254</Characters>
  <Application>Microsoft Office Word</Application>
  <DocSecurity>0</DocSecurity>
  <Lines>10</Lines>
  <Paragraphs>2</Paragraphs>
  <ScaleCrop>false</ScaleCrop>
  <Company>Microsoft</Company>
  <LinksUpToDate>false</LinksUpToDate>
  <CharactersWithSpaces>1472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帐户</dc:creator>
  <cp:keywords/>
  <dc:description/>
  <cp:lastModifiedBy>Microsoft 帐户</cp:lastModifiedBy>
  <cp:revision>5</cp:revision>
  <dcterms:created xsi:type="dcterms:W3CDTF">2025-02-26T06:35:00Z</dcterms:created>
  <dcterms:modified xsi:type="dcterms:W3CDTF">2025-02-26T06:51:00Z</dcterms:modified>
</cp:coreProperties>
</file>