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ADE4" w14:textId="695CA690" w:rsidR="00092A5F" w:rsidRPr="00092A5F" w:rsidRDefault="00C53F1B" w:rsidP="00092A5F">
      <w:pPr>
        <w:jc w:val="center"/>
        <w:rPr>
          <w:rFonts w:ascii="黑体" w:eastAsia="黑体" w:hAnsi="黑体"/>
          <w:b/>
          <w:sz w:val="28"/>
          <w:szCs w:val="32"/>
        </w:rPr>
      </w:pPr>
      <w:r w:rsidRPr="00C53F1B">
        <w:rPr>
          <w:rFonts w:ascii="黑体" w:eastAsia="黑体" w:hAnsi="黑体" w:hint="eastAsia"/>
          <w:b/>
          <w:sz w:val="28"/>
          <w:szCs w:val="32"/>
        </w:rPr>
        <w:t>江苏省高</w:t>
      </w:r>
      <w:r w:rsidR="006B384D">
        <w:rPr>
          <w:rFonts w:ascii="黑体" w:eastAsia="黑体" w:hAnsi="黑体" w:hint="eastAsia"/>
          <w:b/>
          <w:sz w:val="28"/>
          <w:szCs w:val="32"/>
        </w:rPr>
        <w:t>等学</w:t>
      </w:r>
      <w:r w:rsidRPr="00C53F1B">
        <w:rPr>
          <w:rFonts w:ascii="黑体" w:eastAsia="黑体" w:hAnsi="黑体" w:hint="eastAsia"/>
          <w:b/>
          <w:sz w:val="28"/>
          <w:szCs w:val="32"/>
        </w:rPr>
        <w:t>校科学技术进步奖</w:t>
      </w:r>
      <w:r>
        <w:rPr>
          <w:rFonts w:ascii="黑体" w:eastAsia="黑体" w:hAnsi="黑体" w:hint="eastAsia"/>
          <w:b/>
          <w:sz w:val="28"/>
          <w:szCs w:val="32"/>
        </w:rPr>
        <w:t>公</w:t>
      </w:r>
      <w:r w:rsidR="00092A5F" w:rsidRPr="00092A5F">
        <w:rPr>
          <w:rFonts w:ascii="黑体" w:eastAsia="黑体" w:hAnsi="黑体" w:hint="eastAsia"/>
          <w:b/>
          <w:sz w:val="28"/>
          <w:szCs w:val="32"/>
        </w:rPr>
        <w:t>示内容</w:t>
      </w:r>
    </w:p>
    <w:p w14:paraId="0331D594" w14:textId="3198A867" w:rsidR="00C14238" w:rsidRPr="00574E24" w:rsidRDefault="00092A5F" w:rsidP="00C14238">
      <w:pPr>
        <w:rPr>
          <w:rFonts w:ascii="黑体" w:eastAsia="黑体" w:hAnsi="黑体"/>
          <w:b/>
          <w:sz w:val="24"/>
          <w:szCs w:val="32"/>
        </w:rPr>
      </w:pPr>
      <w:r>
        <w:rPr>
          <w:rFonts w:ascii="黑体" w:eastAsia="黑体" w:hAnsi="黑体" w:hint="eastAsia"/>
          <w:b/>
          <w:sz w:val="24"/>
          <w:szCs w:val="32"/>
        </w:rPr>
        <w:t>1</w:t>
      </w:r>
      <w:r>
        <w:rPr>
          <w:rFonts w:ascii="黑体" w:eastAsia="黑体" w:hAnsi="黑体"/>
          <w:b/>
          <w:sz w:val="24"/>
          <w:szCs w:val="32"/>
        </w:rPr>
        <w:t>.</w:t>
      </w:r>
      <w:r w:rsidR="00944374" w:rsidRPr="00574E24">
        <w:rPr>
          <w:rFonts w:ascii="黑体" w:eastAsia="黑体" w:hAnsi="黑体"/>
          <w:b/>
          <w:sz w:val="24"/>
          <w:szCs w:val="32"/>
        </w:rPr>
        <w:t>项目名称：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脊柱脊髓损伤综合救治与康复重建体系的建立和推广</w:t>
      </w:r>
    </w:p>
    <w:p w14:paraId="29DB48C3" w14:textId="4DD2CE6E" w:rsidR="00944374" w:rsidRPr="00574E24" w:rsidRDefault="00092A5F" w:rsidP="00C14238">
      <w:pPr>
        <w:rPr>
          <w:rFonts w:ascii="黑体" w:eastAsia="黑体" w:hAnsi="黑体"/>
          <w:b/>
          <w:sz w:val="24"/>
          <w:szCs w:val="32"/>
        </w:rPr>
      </w:pPr>
      <w:r>
        <w:rPr>
          <w:rFonts w:ascii="黑体" w:eastAsia="黑体" w:hAnsi="黑体" w:hint="eastAsia"/>
          <w:b/>
          <w:sz w:val="24"/>
          <w:szCs w:val="32"/>
        </w:rPr>
        <w:t>2</w:t>
      </w:r>
      <w:r>
        <w:rPr>
          <w:rFonts w:ascii="黑体" w:eastAsia="黑体" w:hAnsi="黑体"/>
          <w:b/>
          <w:sz w:val="24"/>
          <w:szCs w:val="32"/>
        </w:rPr>
        <w:t>.主要</w:t>
      </w:r>
      <w:r w:rsidR="00944374" w:rsidRPr="00574E24">
        <w:rPr>
          <w:rFonts w:ascii="黑体" w:eastAsia="黑体" w:hAnsi="黑体"/>
          <w:b/>
          <w:sz w:val="24"/>
          <w:szCs w:val="32"/>
        </w:rPr>
        <w:t>完成单位：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南京医科大学、中国药科大学、无锡市锡山人民医院</w:t>
      </w:r>
    </w:p>
    <w:p w14:paraId="5C832AF2" w14:textId="40D70A9A" w:rsidR="00944374" w:rsidRPr="00574E24" w:rsidRDefault="00092A5F" w:rsidP="00C14238">
      <w:pPr>
        <w:rPr>
          <w:rFonts w:ascii="黑体" w:eastAsia="黑体" w:hAnsi="黑体"/>
          <w:b/>
          <w:sz w:val="24"/>
          <w:szCs w:val="32"/>
        </w:rPr>
      </w:pPr>
      <w:r>
        <w:rPr>
          <w:rFonts w:ascii="黑体" w:eastAsia="黑体" w:hAnsi="黑体" w:hint="eastAsia"/>
          <w:b/>
          <w:sz w:val="24"/>
          <w:szCs w:val="32"/>
        </w:rPr>
        <w:t>3</w:t>
      </w:r>
      <w:r>
        <w:rPr>
          <w:rFonts w:ascii="黑体" w:eastAsia="黑体" w:hAnsi="黑体"/>
          <w:b/>
          <w:sz w:val="24"/>
          <w:szCs w:val="32"/>
        </w:rPr>
        <w:t>.</w:t>
      </w:r>
      <w:r w:rsidR="00944374" w:rsidRPr="00574E24">
        <w:rPr>
          <w:rFonts w:ascii="黑体" w:eastAsia="黑体" w:hAnsi="黑体"/>
          <w:b/>
          <w:sz w:val="24"/>
          <w:szCs w:val="32"/>
        </w:rPr>
        <w:t>主要完成人：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凡进</w:t>
      </w:r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刘东飞</w:t>
      </w:r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李勇强</w:t>
      </w:r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陈旭峰</w:t>
      </w:r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顾军</w:t>
      </w:r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周炜</w:t>
      </w:r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李</w:t>
      </w:r>
      <w:proofErr w:type="gramStart"/>
      <w:r w:rsidR="005312B9" w:rsidRPr="005312B9">
        <w:rPr>
          <w:rFonts w:ascii="黑体" w:eastAsia="黑体" w:hAnsi="黑体" w:hint="eastAsia"/>
          <w:b/>
          <w:sz w:val="24"/>
          <w:szCs w:val="32"/>
        </w:rPr>
        <w:t>璁</w:t>
      </w:r>
      <w:proofErr w:type="gramEnd"/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李文博</w:t>
      </w:r>
      <w:r w:rsidR="005312B9">
        <w:rPr>
          <w:rFonts w:ascii="宋体" w:eastAsia="宋体" w:hAnsi="宋体" w:hint="eastAsia"/>
          <w:b/>
          <w:sz w:val="24"/>
          <w:szCs w:val="32"/>
        </w:rPr>
        <w:t>、</w:t>
      </w:r>
      <w:r w:rsidR="005312B9" w:rsidRPr="005312B9">
        <w:rPr>
          <w:rFonts w:ascii="黑体" w:eastAsia="黑体" w:hAnsi="黑体" w:hint="eastAsia"/>
          <w:b/>
          <w:sz w:val="24"/>
          <w:szCs w:val="32"/>
        </w:rPr>
        <w:t>殷国勇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278"/>
      </w:tblGrid>
      <w:tr w:rsidR="00944374" w14:paraId="16B1B0C0" w14:textId="77777777" w:rsidTr="005312B9">
        <w:tc>
          <w:tcPr>
            <w:tcW w:w="8500" w:type="dxa"/>
            <w:gridSpan w:val="4"/>
          </w:tcPr>
          <w:p w14:paraId="2F13690C" w14:textId="77777777" w:rsidR="00944374" w:rsidRPr="003D31EC" w:rsidRDefault="00944374" w:rsidP="003D31EC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b/>
                <w:sz w:val="24"/>
                <w:szCs w:val="32"/>
              </w:rPr>
              <w:t>主要完成人情况</w:t>
            </w:r>
          </w:p>
        </w:tc>
      </w:tr>
      <w:tr w:rsidR="00944374" w14:paraId="2BD9251F" w14:textId="77777777" w:rsidTr="005312B9">
        <w:tc>
          <w:tcPr>
            <w:tcW w:w="2074" w:type="dxa"/>
          </w:tcPr>
          <w:p w14:paraId="39D682DA" w14:textId="77777777" w:rsidR="00944374" w:rsidRPr="003D31EC" w:rsidRDefault="00944374" w:rsidP="003D31EC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b/>
                <w:sz w:val="24"/>
                <w:szCs w:val="32"/>
              </w:rPr>
              <w:t>排名</w:t>
            </w:r>
          </w:p>
        </w:tc>
        <w:tc>
          <w:tcPr>
            <w:tcW w:w="2074" w:type="dxa"/>
          </w:tcPr>
          <w:p w14:paraId="7566BB83" w14:textId="77777777" w:rsidR="00944374" w:rsidRPr="003D31EC" w:rsidRDefault="00944374" w:rsidP="003D31EC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b/>
                <w:sz w:val="24"/>
                <w:szCs w:val="32"/>
              </w:rPr>
              <w:t>姓名</w:t>
            </w:r>
          </w:p>
        </w:tc>
        <w:tc>
          <w:tcPr>
            <w:tcW w:w="2074" w:type="dxa"/>
          </w:tcPr>
          <w:p w14:paraId="01347406" w14:textId="77777777" w:rsidR="00944374" w:rsidRPr="003D31EC" w:rsidRDefault="00944374" w:rsidP="003D31EC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b/>
                <w:sz w:val="24"/>
                <w:szCs w:val="32"/>
              </w:rPr>
              <w:t>技术职称</w:t>
            </w:r>
          </w:p>
        </w:tc>
        <w:tc>
          <w:tcPr>
            <w:tcW w:w="2278" w:type="dxa"/>
          </w:tcPr>
          <w:p w14:paraId="5453BF27" w14:textId="77777777" w:rsidR="00944374" w:rsidRPr="003D31EC" w:rsidRDefault="00944374" w:rsidP="003D31EC">
            <w:pPr>
              <w:jc w:val="center"/>
              <w:rPr>
                <w:rFonts w:ascii="黑体" w:eastAsia="黑体" w:hAnsi="黑体"/>
                <w:b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b/>
                <w:sz w:val="24"/>
                <w:szCs w:val="32"/>
              </w:rPr>
              <w:t>工作单位</w:t>
            </w:r>
          </w:p>
        </w:tc>
      </w:tr>
      <w:tr w:rsidR="005312B9" w14:paraId="6E20C832" w14:textId="77777777" w:rsidTr="005312B9">
        <w:tc>
          <w:tcPr>
            <w:tcW w:w="2074" w:type="dxa"/>
          </w:tcPr>
          <w:p w14:paraId="4471CF0F" w14:textId="77777777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sz w:val="24"/>
                <w:szCs w:val="32"/>
              </w:rPr>
              <w:t>1</w:t>
            </w:r>
          </w:p>
        </w:tc>
        <w:tc>
          <w:tcPr>
            <w:tcW w:w="2074" w:type="dxa"/>
            <w:vAlign w:val="center"/>
          </w:tcPr>
          <w:p w14:paraId="5D214026" w14:textId="227B4227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凡进</w:t>
            </w:r>
          </w:p>
        </w:tc>
        <w:tc>
          <w:tcPr>
            <w:tcW w:w="2074" w:type="dxa"/>
            <w:vAlign w:val="center"/>
          </w:tcPr>
          <w:p w14:paraId="5FA6D981" w14:textId="6DA5A855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教授、主任医师</w:t>
            </w:r>
          </w:p>
        </w:tc>
        <w:tc>
          <w:tcPr>
            <w:tcW w:w="2278" w:type="dxa"/>
            <w:vAlign w:val="center"/>
          </w:tcPr>
          <w:p w14:paraId="1EF312B1" w14:textId="0737C0BD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南京医科大学</w:t>
            </w:r>
          </w:p>
        </w:tc>
      </w:tr>
      <w:tr w:rsidR="005312B9" w14:paraId="1ADD7DD0" w14:textId="77777777" w:rsidTr="005312B9">
        <w:tc>
          <w:tcPr>
            <w:tcW w:w="2074" w:type="dxa"/>
          </w:tcPr>
          <w:p w14:paraId="7AAD1355" w14:textId="77777777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sz w:val="24"/>
                <w:szCs w:val="32"/>
              </w:rPr>
              <w:t>2</w:t>
            </w:r>
          </w:p>
        </w:tc>
        <w:tc>
          <w:tcPr>
            <w:tcW w:w="2074" w:type="dxa"/>
            <w:vAlign w:val="center"/>
          </w:tcPr>
          <w:p w14:paraId="5CCB96BE" w14:textId="00E9CFE1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刘东飞</w:t>
            </w:r>
          </w:p>
        </w:tc>
        <w:tc>
          <w:tcPr>
            <w:tcW w:w="2074" w:type="dxa"/>
            <w:vAlign w:val="center"/>
          </w:tcPr>
          <w:p w14:paraId="0962E266" w14:textId="24D8AD94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教授</w:t>
            </w:r>
          </w:p>
        </w:tc>
        <w:tc>
          <w:tcPr>
            <w:tcW w:w="2278" w:type="dxa"/>
            <w:vAlign w:val="center"/>
          </w:tcPr>
          <w:p w14:paraId="319421B2" w14:textId="2787BB25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中国药科大学</w:t>
            </w:r>
          </w:p>
        </w:tc>
      </w:tr>
      <w:tr w:rsidR="005312B9" w14:paraId="0D53928B" w14:textId="77777777" w:rsidTr="005312B9">
        <w:tc>
          <w:tcPr>
            <w:tcW w:w="2074" w:type="dxa"/>
          </w:tcPr>
          <w:p w14:paraId="3E30475D" w14:textId="77777777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sz w:val="24"/>
                <w:szCs w:val="32"/>
              </w:rPr>
              <w:t>3</w:t>
            </w:r>
          </w:p>
        </w:tc>
        <w:tc>
          <w:tcPr>
            <w:tcW w:w="2074" w:type="dxa"/>
            <w:vAlign w:val="center"/>
          </w:tcPr>
          <w:p w14:paraId="5D2E9A78" w14:textId="1D233826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李勇强</w:t>
            </w:r>
          </w:p>
        </w:tc>
        <w:tc>
          <w:tcPr>
            <w:tcW w:w="2074" w:type="dxa"/>
            <w:vAlign w:val="center"/>
          </w:tcPr>
          <w:p w14:paraId="5FE8C5B5" w14:textId="49E55702" w:rsidR="005312B9" w:rsidRPr="005312B9" w:rsidRDefault="005312B9" w:rsidP="005312B9">
            <w:pPr>
              <w:jc w:val="center"/>
            </w:pPr>
            <w:r>
              <w:rPr>
                <w:rFonts w:hint="eastAsia"/>
              </w:rPr>
              <w:t>教授、主任技师</w:t>
            </w:r>
          </w:p>
        </w:tc>
        <w:tc>
          <w:tcPr>
            <w:tcW w:w="2278" w:type="dxa"/>
            <w:vAlign w:val="center"/>
          </w:tcPr>
          <w:p w14:paraId="7FF5A1F8" w14:textId="429E7CE8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南京医科大学</w:t>
            </w:r>
          </w:p>
        </w:tc>
      </w:tr>
      <w:tr w:rsidR="005312B9" w14:paraId="5AECF004" w14:textId="77777777" w:rsidTr="005312B9">
        <w:tc>
          <w:tcPr>
            <w:tcW w:w="2074" w:type="dxa"/>
          </w:tcPr>
          <w:p w14:paraId="5A29A441" w14:textId="77777777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D31EC">
              <w:rPr>
                <w:rFonts w:ascii="黑体" w:eastAsia="黑体" w:hAnsi="黑体"/>
                <w:sz w:val="24"/>
                <w:szCs w:val="32"/>
              </w:rPr>
              <w:t>4</w:t>
            </w:r>
          </w:p>
        </w:tc>
        <w:tc>
          <w:tcPr>
            <w:tcW w:w="2074" w:type="dxa"/>
            <w:vAlign w:val="center"/>
          </w:tcPr>
          <w:p w14:paraId="0A8F2F94" w14:textId="552A9E5B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陈旭峰</w:t>
            </w:r>
          </w:p>
        </w:tc>
        <w:tc>
          <w:tcPr>
            <w:tcW w:w="2074" w:type="dxa"/>
            <w:vAlign w:val="center"/>
          </w:tcPr>
          <w:p w14:paraId="3220EBB3" w14:textId="5F09ED3C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教授、主任医师</w:t>
            </w:r>
          </w:p>
        </w:tc>
        <w:tc>
          <w:tcPr>
            <w:tcW w:w="2278" w:type="dxa"/>
            <w:vAlign w:val="center"/>
          </w:tcPr>
          <w:p w14:paraId="33FF0EF1" w14:textId="1ADF1162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南京医科大学</w:t>
            </w:r>
          </w:p>
        </w:tc>
      </w:tr>
      <w:tr w:rsidR="005312B9" w14:paraId="42085755" w14:textId="77777777" w:rsidTr="005312B9">
        <w:tc>
          <w:tcPr>
            <w:tcW w:w="2074" w:type="dxa"/>
          </w:tcPr>
          <w:p w14:paraId="4EC0B9B2" w14:textId="77777777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D31EC">
              <w:rPr>
                <w:rFonts w:ascii="黑体" w:eastAsia="黑体" w:hAnsi="黑体" w:hint="eastAsia"/>
                <w:sz w:val="24"/>
                <w:szCs w:val="32"/>
              </w:rPr>
              <w:t>5</w:t>
            </w:r>
          </w:p>
        </w:tc>
        <w:tc>
          <w:tcPr>
            <w:tcW w:w="2074" w:type="dxa"/>
            <w:vAlign w:val="center"/>
          </w:tcPr>
          <w:p w14:paraId="52A0BF40" w14:textId="7AAA965E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顾军</w:t>
            </w:r>
          </w:p>
        </w:tc>
        <w:tc>
          <w:tcPr>
            <w:tcW w:w="2074" w:type="dxa"/>
            <w:vAlign w:val="center"/>
          </w:tcPr>
          <w:p w14:paraId="7BD5CF11" w14:textId="7D579612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主任医师</w:t>
            </w:r>
          </w:p>
        </w:tc>
        <w:tc>
          <w:tcPr>
            <w:tcW w:w="2278" w:type="dxa"/>
            <w:vAlign w:val="center"/>
          </w:tcPr>
          <w:p w14:paraId="5475B0B1" w14:textId="24252F8B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hint="eastAsia"/>
              </w:rPr>
              <w:t>无锡市锡山人民医院</w:t>
            </w:r>
          </w:p>
        </w:tc>
      </w:tr>
      <w:tr w:rsidR="005312B9" w14:paraId="3F40D824" w14:textId="77777777" w:rsidTr="005312B9">
        <w:tc>
          <w:tcPr>
            <w:tcW w:w="2074" w:type="dxa"/>
          </w:tcPr>
          <w:p w14:paraId="02F645C6" w14:textId="5155EE20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6</w:t>
            </w:r>
          </w:p>
        </w:tc>
        <w:tc>
          <w:tcPr>
            <w:tcW w:w="2074" w:type="dxa"/>
            <w:vAlign w:val="center"/>
          </w:tcPr>
          <w:p w14:paraId="3CDF6B50" w14:textId="35B0B2F2" w:rsidR="005312B9" w:rsidRDefault="005312B9" w:rsidP="005312B9">
            <w:pPr>
              <w:jc w:val="center"/>
            </w:pPr>
            <w:r>
              <w:rPr>
                <w:rFonts w:hint="eastAsia"/>
              </w:rPr>
              <w:t>周炜</w:t>
            </w:r>
          </w:p>
        </w:tc>
        <w:tc>
          <w:tcPr>
            <w:tcW w:w="2074" w:type="dxa"/>
            <w:vAlign w:val="center"/>
          </w:tcPr>
          <w:p w14:paraId="6224A03F" w14:textId="5F474234" w:rsidR="005312B9" w:rsidRDefault="005312B9" w:rsidP="005312B9">
            <w:pPr>
              <w:jc w:val="center"/>
            </w:pPr>
            <w:r>
              <w:rPr>
                <w:rFonts w:hint="eastAsia"/>
              </w:rPr>
              <w:t>副主任医师</w:t>
            </w:r>
          </w:p>
        </w:tc>
        <w:tc>
          <w:tcPr>
            <w:tcW w:w="2278" w:type="dxa"/>
            <w:vAlign w:val="center"/>
          </w:tcPr>
          <w:p w14:paraId="32248CF8" w14:textId="3060BE2F" w:rsidR="005312B9" w:rsidRDefault="005312B9" w:rsidP="005312B9">
            <w:pPr>
              <w:jc w:val="center"/>
            </w:pPr>
            <w:r>
              <w:rPr>
                <w:rFonts w:hint="eastAsia"/>
              </w:rPr>
              <w:t>南京医科大学</w:t>
            </w:r>
          </w:p>
        </w:tc>
      </w:tr>
      <w:tr w:rsidR="005312B9" w14:paraId="6BB0EE7F" w14:textId="77777777" w:rsidTr="005312B9">
        <w:tc>
          <w:tcPr>
            <w:tcW w:w="2074" w:type="dxa"/>
          </w:tcPr>
          <w:p w14:paraId="5822E6C2" w14:textId="689D11CC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7</w:t>
            </w:r>
          </w:p>
        </w:tc>
        <w:tc>
          <w:tcPr>
            <w:tcW w:w="2074" w:type="dxa"/>
            <w:vAlign w:val="center"/>
          </w:tcPr>
          <w:p w14:paraId="4DFB82EF" w14:textId="7DBA8142" w:rsidR="005312B9" w:rsidRDefault="005312B9" w:rsidP="005312B9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璁</w:t>
            </w:r>
            <w:proofErr w:type="gramEnd"/>
          </w:p>
        </w:tc>
        <w:tc>
          <w:tcPr>
            <w:tcW w:w="2074" w:type="dxa"/>
            <w:vAlign w:val="center"/>
          </w:tcPr>
          <w:p w14:paraId="44DAD83A" w14:textId="76FDBC61" w:rsidR="005312B9" w:rsidRDefault="005312B9" w:rsidP="005312B9">
            <w:pPr>
              <w:jc w:val="center"/>
            </w:pPr>
            <w:r>
              <w:rPr>
                <w:rFonts w:hint="eastAsia"/>
              </w:rPr>
              <w:t>医师</w:t>
            </w:r>
          </w:p>
        </w:tc>
        <w:tc>
          <w:tcPr>
            <w:tcW w:w="2278" w:type="dxa"/>
            <w:vAlign w:val="center"/>
          </w:tcPr>
          <w:p w14:paraId="1AA5F4E6" w14:textId="7F30DBBB" w:rsidR="005312B9" w:rsidRDefault="005312B9" w:rsidP="005312B9">
            <w:pPr>
              <w:jc w:val="center"/>
            </w:pPr>
            <w:r>
              <w:rPr>
                <w:rFonts w:hint="eastAsia"/>
              </w:rPr>
              <w:t>南京医科大学</w:t>
            </w:r>
          </w:p>
        </w:tc>
      </w:tr>
      <w:tr w:rsidR="005312B9" w14:paraId="58D84F81" w14:textId="77777777" w:rsidTr="005312B9">
        <w:tc>
          <w:tcPr>
            <w:tcW w:w="2074" w:type="dxa"/>
          </w:tcPr>
          <w:p w14:paraId="0999A656" w14:textId="6CC0A695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8</w:t>
            </w:r>
          </w:p>
        </w:tc>
        <w:tc>
          <w:tcPr>
            <w:tcW w:w="2074" w:type="dxa"/>
            <w:vAlign w:val="center"/>
          </w:tcPr>
          <w:p w14:paraId="668ED787" w14:textId="7D6EFFF8" w:rsidR="005312B9" w:rsidRDefault="005312B9" w:rsidP="005312B9">
            <w:pPr>
              <w:jc w:val="center"/>
            </w:pPr>
            <w:r>
              <w:rPr>
                <w:rFonts w:hint="eastAsia"/>
              </w:rPr>
              <w:t>李文博</w:t>
            </w:r>
          </w:p>
        </w:tc>
        <w:tc>
          <w:tcPr>
            <w:tcW w:w="2074" w:type="dxa"/>
            <w:vAlign w:val="center"/>
          </w:tcPr>
          <w:p w14:paraId="10EF4F48" w14:textId="265ED3D1" w:rsidR="005312B9" w:rsidRDefault="005312B9" w:rsidP="005312B9">
            <w:pPr>
              <w:jc w:val="center"/>
            </w:pPr>
            <w:r>
              <w:rPr>
                <w:rFonts w:hint="eastAsia"/>
              </w:rPr>
              <w:t>医师</w:t>
            </w:r>
          </w:p>
        </w:tc>
        <w:tc>
          <w:tcPr>
            <w:tcW w:w="2278" w:type="dxa"/>
            <w:vAlign w:val="center"/>
          </w:tcPr>
          <w:p w14:paraId="47C12C96" w14:textId="1EF0C32F" w:rsidR="005312B9" w:rsidRDefault="005312B9" w:rsidP="005312B9">
            <w:pPr>
              <w:jc w:val="center"/>
            </w:pPr>
            <w:r>
              <w:rPr>
                <w:rFonts w:hint="eastAsia"/>
              </w:rPr>
              <w:t>南京医科大学</w:t>
            </w:r>
          </w:p>
        </w:tc>
      </w:tr>
      <w:tr w:rsidR="005312B9" w14:paraId="70481BF9" w14:textId="77777777" w:rsidTr="005312B9">
        <w:tc>
          <w:tcPr>
            <w:tcW w:w="2074" w:type="dxa"/>
          </w:tcPr>
          <w:p w14:paraId="0F38A7EC" w14:textId="35C39C6A" w:rsidR="005312B9" w:rsidRPr="003D31EC" w:rsidRDefault="005312B9" w:rsidP="005312B9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  <w:szCs w:val="32"/>
              </w:rPr>
              <w:t>9</w:t>
            </w:r>
          </w:p>
        </w:tc>
        <w:tc>
          <w:tcPr>
            <w:tcW w:w="2074" w:type="dxa"/>
            <w:vAlign w:val="center"/>
          </w:tcPr>
          <w:p w14:paraId="0B8EBD6A" w14:textId="19660690" w:rsidR="005312B9" w:rsidRDefault="005312B9" w:rsidP="005312B9">
            <w:pPr>
              <w:jc w:val="center"/>
            </w:pPr>
            <w:r>
              <w:rPr>
                <w:rFonts w:hint="eastAsia"/>
              </w:rPr>
              <w:t>殷国勇</w:t>
            </w:r>
          </w:p>
        </w:tc>
        <w:tc>
          <w:tcPr>
            <w:tcW w:w="2074" w:type="dxa"/>
            <w:vAlign w:val="center"/>
          </w:tcPr>
          <w:p w14:paraId="7E053337" w14:textId="7A167363" w:rsidR="005312B9" w:rsidRDefault="005312B9" w:rsidP="005312B9">
            <w:pPr>
              <w:jc w:val="center"/>
            </w:pPr>
            <w:r>
              <w:rPr>
                <w:rFonts w:hint="eastAsia"/>
              </w:rPr>
              <w:t>教授、主任医师</w:t>
            </w:r>
          </w:p>
        </w:tc>
        <w:tc>
          <w:tcPr>
            <w:tcW w:w="2278" w:type="dxa"/>
            <w:vAlign w:val="center"/>
          </w:tcPr>
          <w:p w14:paraId="288ACF86" w14:textId="4A559C31" w:rsidR="005312B9" w:rsidRDefault="005312B9" w:rsidP="005312B9">
            <w:pPr>
              <w:jc w:val="center"/>
            </w:pPr>
            <w:r>
              <w:rPr>
                <w:rFonts w:hint="eastAsia"/>
              </w:rPr>
              <w:t>南京医科大学</w:t>
            </w:r>
          </w:p>
        </w:tc>
      </w:tr>
    </w:tbl>
    <w:p w14:paraId="550B3A55" w14:textId="77777777" w:rsidR="00944374" w:rsidRPr="00574E24" w:rsidRDefault="00092A5F" w:rsidP="00C14238">
      <w:pPr>
        <w:rPr>
          <w:rFonts w:ascii="黑体" w:eastAsia="黑体" w:hAnsi="黑体"/>
          <w:b/>
          <w:sz w:val="24"/>
          <w:szCs w:val="32"/>
        </w:rPr>
      </w:pPr>
      <w:r>
        <w:rPr>
          <w:rFonts w:ascii="黑体" w:eastAsia="黑体" w:hAnsi="黑体"/>
          <w:b/>
          <w:sz w:val="24"/>
          <w:szCs w:val="32"/>
        </w:rPr>
        <w:t>4.</w:t>
      </w:r>
      <w:r w:rsidR="009F7950" w:rsidRPr="009F7950">
        <w:rPr>
          <w:rFonts w:ascii="黑体" w:eastAsia="黑体" w:hAnsi="黑体" w:hint="eastAsia"/>
          <w:b/>
          <w:sz w:val="24"/>
          <w:szCs w:val="32"/>
        </w:rPr>
        <w:t>主要知识产权和标准规范等目录</w:t>
      </w:r>
      <w:r w:rsidR="003D31EC" w:rsidRPr="00574E24">
        <w:rPr>
          <w:rFonts w:ascii="黑体" w:eastAsia="黑体" w:hAnsi="黑体"/>
          <w:b/>
          <w:sz w:val="24"/>
          <w:szCs w:val="32"/>
        </w:rPr>
        <w:t>：</w:t>
      </w:r>
    </w:p>
    <w:tbl>
      <w:tblPr>
        <w:tblW w:w="952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23"/>
        <w:gridCol w:w="1300"/>
        <w:gridCol w:w="1055"/>
        <w:gridCol w:w="876"/>
        <w:gridCol w:w="1024"/>
        <w:gridCol w:w="1170"/>
        <w:gridCol w:w="877"/>
        <w:gridCol w:w="878"/>
        <w:gridCol w:w="1221"/>
      </w:tblGrid>
      <w:tr w:rsidR="009F7950" w14:paraId="0526726F" w14:textId="77777777" w:rsidTr="009F7950">
        <w:trPr>
          <w:trHeight w:val="680"/>
        </w:trPr>
        <w:tc>
          <w:tcPr>
            <w:tcW w:w="1123" w:type="dxa"/>
            <w:vAlign w:val="center"/>
          </w:tcPr>
          <w:p w14:paraId="2AC9C2A5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知识产权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（标准）</w:t>
            </w:r>
            <w:r>
              <w:rPr>
                <w:rFonts w:ascii="宋体" w:hAnsi="宋体"/>
                <w:b/>
                <w:bCs/>
                <w:color w:val="000000"/>
              </w:rPr>
              <w:t>类别</w:t>
            </w:r>
          </w:p>
        </w:tc>
        <w:tc>
          <w:tcPr>
            <w:tcW w:w="1300" w:type="dxa"/>
            <w:vAlign w:val="center"/>
          </w:tcPr>
          <w:p w14:paraId="193CFFC6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知识产权（标准）具体</w:t>
            </w:r>
            <w:r>
              <w:rPr>
                <w:rFonts w:ascii="宋体" w:hAnsi="宋体"/>
                <w:b/>
                <w:bCs/>
                <w:color w:val="000000"/>
              </w:rPr>
              <w:t>名称</w:t>
            </w:r>
          </w:p>
        </w:tc>
        <w:tc>
          <w:tcPr>
            <w:tcW w:w="1055" w:type="dxa"/>
            <w:vAlign w:val="center"/>
          </w:tcPr>
          <w:p w14:paraId="542CFB83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国</w:t>
            </w:r>
            <w:r>
              <w:rPr>
                <w:rFonts w:ascii="宋体" w:hAnsi="宋体" w:hint="eastAsia"/>
                <w:b/>
                <w:bCs/>
                <w:color w:val="000000"/>
              </w:rPr>
              <w:t>家</w:t>
            </w:r>
          </w:p>
          <w:p w14:paraId="5CB9AD5A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</w:rPr>
              <w:t>地</w:t>
            </w:r>
            <w:r>
              <w:rPr>
                <w:rFonts w:ascii="宋体" w:hAnsi="宋体"/>
                <w:b/>
                <w:bCs/>
                <w:color w:val="000000"/>
              </w:rPr>
              <w:t>区）</w:t>
            </w:r>
          </w:p>
        </w:tc>
        <w:tc>
          <w:tcPr>
            <w:tcW w:w="876" w:type="dxa"/>
            <w:vAlign w:val="center"/>
          </w:tcPr>
          <w:p w14:paraId="5A3C2A96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授权号（标准编号）</w:t>
            </w:r>
          </w:p>
        </w:tc>
        <w:tc>
          <w:tcPr>
            <w:tcW w:w="1024" w:type="dxa"/>
            <w:vAlign w:val="center"/>
          </w:tcPr>
          <w:p w14:paraId="513AB4FA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授权（标准发布）日期</w:t>
            </w:r>
          </w:p>
        </w:tc>
        <w:tc>
          <w:tcPr>
            <w:tcW w:w="1170" w:type="dxa"/>
            <w:vAlign w:val="center"/>
          </w:tcPr>
          <w:p w14:paraId="543DB7A8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证书编号</w:t>
            </w:r>
            <w:r>
              <w:rPr>
                <w:rFonts w:ascii="宋体" w:hAnsi="宋体"/>
                <w:b/>
                <w:bCs/>
                <w:color w:val="000000"/>
              </w:rPr>
              <w:br/>
            </w:r>
            <w:r>
              <w:rPr>
                <w:rFonts w:ascii="宋体" w:hAnsi="宋体" w:hint="eastAsia"/>
                <w:b/>
                <w:bCs/>
                <w:color w:val="000000"/>
              </w:rPr>
              <w:t>（标准批准发布</w:t>
            </w:r>
            <w:r>
              <w:rPr>
                <w:rFonts w:ascii="宋体" w:hAnsi="宋体"/>
                <w:b/>
                <w:bCs/>
                <w:color w:val="000000"/>
              </w:rPr>
              <w:t>部门</w:t>
            </w:r>
            <w:r>
              <w:rPr>
                <w:rFonts w:ascii="宋体" w:hAnsi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877" w:type="dxa"/>
            <w:vAlign w:val="center"/>
          </w:tcPr>
          <w:p w14:paraId="5EBB83E4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权利人（标准起草单位）</w:t>
            </w:r>
          </w:p>
        </w:tc>
        <w:tc>
          <w:tcPr>
            <w:tcW w:w="878" w:type="dxa"/>
            <w:vAlign w:val="center"/>
          </w:tcPr>
          <w:p w14:paraId="5ABFB631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发明人（标准起草人）</w:t>
            </w:r>
          </w:p>
        </w:tc>
        <w:tc>
          <w:tcPr>
            <w:tcW w:w="1221" w:type="dxa"/>
            <w:vAlign w:val="center"/>
          </w:tcPr>
          <w:p w14:paraId="07BD5304" w14:textId="77777777" w:rsidR="009F7950" w:rsidRDefault="009F7950" w:rsidP="00EF11AF"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ascii="宋体" w:hAnsi="宋体" w:hint="eastAsia"/>
                <w:b/>
                <w:bCs/>
                <w:color w:val="000000"/>
              </w:rPr>
              <w:t>发明专利（标准）有效状态</w:t>
            </w:r>
          </w:p>
        </w:tc>
      </w:tr>
      <w:tr w:rsidR="009F7950" w14:paraId="2FBFB0A5" w14:textId="77777777" w:rsidTr="009F7950">
        <w:trPr>
          <w:trHeight w:val="680"/>
        </w:trPr>
        <w:tc>
          <w:tcPr>
            <w:tcW w:w="1123" w:type="dxa"/>
          </w:tcPr>
          <w:p w14:paraId="2F00C5B8" w14:textId="2BF190BA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300" w:type="dxa"/>
          </w:tcPr>
          <w:p w14:paraId="4BAE02ED" w14:textId="3EA9500E" w:rsidR="009F7950" w:rsidRPr="005312B9" w:rsidRDefault="005312B9" w:rsidP="00EF11AF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>High drug-loaded microspheres enabled by controlled in-droplet precipitation promote functional recovery after spinal cord injury</w:t>
            </w:r>
          </w:p>
        </w:tc>
        <w:tc>
          <w:tcPr>
            <w:tcW w:w="1055" w:type="dxa"/>
          </w:tcPr>
          <w:p w14:paraId="6DB32B31" w14:textId="3A670923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中国</w:t>
            </w:r>
          </w:p>
        </w:tc>
        <w:tc>
          <w:tcPr>
            <w:tcW w:w="876" w:type="dxa"/>
          </w:tcPr>
          <w:p w14:paraId="0D8CE2A0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4" w:type="dxa"/>
          </w:tcPr>
          <w:p w14:paraId="70DED649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</w:tcPr>
          <w:p w14:paraId="2FCF9745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</w:tcPr>
          <w:p w14:paraId="49EB0982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</w:tcPr>
          <w:p w14:paraId="47FFC2A6" w14:textId="77777777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凡进</w:t>
            </w:r>
          </w:p>
          <w:p w14:paraId="58D89917" w14:textId="1783EE96" w:rsidR="005312B9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刘东飞</w:t>
            </w:r>
          </w:p>
        </w:tc>
        <w:tc>
          <w:tcPr>
            <w:tcW w:w="1221" w:type="dxa"/>
          </w:tcPr>
          <w:p w14:paraId="0875F188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7950" w14:paraId="2478BF0A" w14:textId="77777777" w:rsidTr="009F7950">
        <w:trPr>
          <w:trHeight w:val="680"/>
        </w:trPr>
        <w:tc>
          <w:tcPr>
            <w:tcW w:w="1123" w:type="dxa"/>
          </w:tcPr>
          <w:p w14:paraId="67E8734B" w14:textId="10BAE550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300" w:type="dxa"/>
          </w:tcPr>
          <w:p w14:paraId="5B9BFDC7" w14:textId="48C0B462" w:rsidR="009F7950" w:rsidRPr="005312B9" w:rsidRDefault="005312B9" w:rsidP="00EF11AF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 xml:space="preserve">USP11 regulates autophagy-dependent ferroptosis after spinal cord ischemia-reperfusion injury by deubiquitinating </w:t>
            </w:r>
            <w:proofErr w:type="spellStart"/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>Beclin</w:t>
            </w:r>
            <w:proofErr w:type="spellEnd"/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 xml:space="preserve"> 1.</w:t>
            </w:r>
          </w:p>
        </w:tc>
        <w:tc>
          <w:tcPr>
            <w:tcW w:w="1055" w:type="dxa"/>
          </w:tcPr>
          <w:p w14:paraId="0A63ACF6" w14:textId="66CB784E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中国</w:t>
            </w:r>
          </w:p>
        </w:tc>
        <w:tc>
          <w:tcPr>
            <w:tcW w:w="876" w:type="dxa"/>
          </w:tcPr>
          <w:p w14:paraId="2CEF21E6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4" w:type="dxa"/>
          </w:tcPr>
          <w:p w14:paraId="6CF447CC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</w:tcPr>
          <w:p w14:paraId="727355BE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</w:tcPr>
          <w:p w14:paraId="4DAD44F2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</w:tcPr>
          <w:p w14:paraId="0B3AD98D" w14:textId="238A3D99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凡进</w:t>
            </w:r>
          </w:p>
        </w:tc>
        <w:tc>
          <w:tcPr>
            <w:tcW w:w="1221" w:type="dxa"/>
          </w:tcPr>
          <w:p w14:paraId="6BB89D55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7950" w14:paraId="54B15617" w14:textId="77777777" w:rsidTr="009F7950">
        <w:trPr>
          <w:trHeight w:val="680"/>
        </w:trPr>
        <w:tc>
          <w:tcPr>
            <w:tcW w:w="1123" w:type="dxa"/>
          </w:tcPr>
          <w:p w14:paraId="4745B188" w14:textId="6CFBDED7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其他</w:t>
            </w:r>
          </w:p>
        </w:tc>
        <w:tc>
          <w:tcPr>
            <w:tcW w:w="1300" w:type="dxa"/>
          </w:tcPr>
          <w:p w14:paraId="57B89282" w14:textId="21ABBC0F" w:rsidR="009F7950" w:rsidRPr="005312B9" w:rsidRDefault="005312B9" w:rsidP="00EF11AF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 xml:space="preserve">Treg cell-derived exosomes miR-709 attenuates microglia </w:t>
            </w:r>
            <w:proofErr w:type="spellStart"/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>pyroptosis</w:t>
            </w:r>
            <w:proofErr w:type="spellEnd"/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 xml:space="preserve"> and promotes motor function recovery after spinal cord injury.</w:t>
            </w:r>
          </w:p>
        </w:tc>
        <w:tc>
          <w:tcPr>
            <w:tcW w:w="1055" w:type="dxa"/>
          </w:tcPr>
          <w:p w14:paraId="5ED978D7" w14:textId="347308A2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中国</w:t>
            </w:r>
          </w:p>
        </w:tc>
        <w:tc>
          <w:tcPr>
            <w:tcW w:w="876" w:type="dxa"/>
          </w:tcPr>
          <w:p w14:paraId="57FDB45C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4" w:type="dxa"/>
          </w:tcPr>
          <w:p w14:paraId="3AFD089C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</w:tcPr>
          <w:p w14:paraId="184024B0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</w:tcPr>
          <w:p w14:paraId="6FCC2982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</w:tcPr>
          <w:p w14:paraId="06615B90" w14:textId="41390D72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凡进</w:t>
            </w:r>
          </w:p>
        </w:tc>
        <w:tc>
          <w:tcPr>
            <w:tcW w:w="1221" w:type="dxa"/>
          </w:tcPr>
          <w:p w14:paraId="60025630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7950" w14:paraId="1E790C71" w14:textId="77777777" w:rsidTr="009F7950">
        <w:trPr>
          <w:trHeight w:val="680"/>
        </w:trPr>
        <w:tc>
          <w:tcPr>
            <w:tcW w:w="1123" w:type="dxa"/>
          </w:tcPr>
          <w:p w14:paraId="3240845A" w14:textId="15A0C177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300" w:type="dxa"/>
          </w:tcPr>
          <w:p w14:paraId="70223BEC" w14:textId="5EB9CB02" w:rsidR="009F7950" w:rsidRPr="005312B9" w:rsidRDefault="005312B9" w:rsidP="00EF11AF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>Role of peripheral immune cells in spinal cord injury.</w:t>
            </w:r>
          </w:p>
        </w:tc>
        <w:tc>
          <w:tcPr>
            <w:tcW w:w="1055" w:type="dxa"/>
          </w:tcPr>
          <w:p w14:paraId="6C61B4A8" w14:textId="05D2E73E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中国</w:t>
            </w:r>
          </w:p>
        </w:tc>
        <w:tc>
          <w:tcPr>
            <w:tcW w:w="876" w:type="dxa"/>
          </w:tcPr>
          <w:p w14:paraId="7B5C8ED5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4" w:type="dxa"/>
          </w:tcPr>
          <w:p w14:paraId="28E080AF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</w:tcPr>
          <w:p w14:paraId="47B5846D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</w:tcPr>
          <w:p w14:paraId="19A6350C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</w:tcPr>
          <w:p w14:paraId="184DD2F8" w14:textId="01B3B049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凡进</w:t>
            </w:r>
          </w:p>
        </w:tc>
        <w:tc>
          <w:tcPr>
            <w:tcW w:w="1221" w:type="dxa"/>
          </w:tcPr>
          <w:p w14:paraId="7CA3441D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F7950" w14:paraId="34185064" w14:textId="77777777" w:rsidTr="009F7950">
        <w:trPr>
          <w:trHeight w:val="680"/>
        </w:trPr>
        <w:tc>
          <w:tcPr>
            <w:tcW w:w="1123" w:type="dxa"/>
          </w:tcPr>
          <w:p w14:paraId="24DF00ED" w14:textId="532AA04F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</w:t>
            </w:r>
          </w:p>
        </w:tc>
        <w:tc>
          <w:tcPr>
            <w:tcW w:w="1300" w:type="dxa"/>
          </w:tcPr>
          <w:p w14:paraId="1A334E94" w14:textId="17743BD0" w:rsidR="009F7950" w:rsidRPr="005312B9" w:rsidRDefault="005312B9" w:rsidP="00EF11AF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312B9">
              <w:rPr>
                <w:rFonts w:ascii="Times New Roman" w:hAnsi="Times New Roman" w:cs="Times New Roman"/>
                <w:color w:val="000000"/>
                <w:sz w:val="24"/>
              </w:rPr>
              <w:t>Colloidal Jamming by Interfacial Self-Assembled Polymers: A Robust Route for Ultrahigh Efficient Encapsulation</w:t>
            </w:r>
          </w:p>
        </w:tc>
        <w:tc>
          <w:tcPr>
            <w:tcW w:w="1055" w:type="dxa"/>
          </w:tcPr>
          <w:p w14:paraId="3D5A4C5F" w14:textId="7B9B1A43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中国</w:t>
            </w:r>
          </w:p>
        </w:tc>
        <w:tc>
          <w:tcPr>
            <w:tcW w:w="876" w:type="dxa"/>
          </w:tcPr>
          <w:p w14:paraId="4C30B2BA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4" w:type="dxa"/>
          </w:tcPr>
          <w:p w14:paraId="034557B9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0" w:type="dxa"/>
          </w:tcPr>
          <w:p w14:paraId="164318FE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7" w:type="dxa"/>
          </w:tcPr>
          <w:p w14:paraId="27229860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</w:tcPr>
          <w:p w14:paraId="753C6C05" w14:textId="058AD02E" w:rsidR="009F7950" w:rsidRDefault="005312B9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刘东飞</w:t>
            </w:r>
          </w:p>
        </w:tc>
        <w:tc>
          <w:tcPr>
            <w:tcW w:w="1221" w:type="dxa"/>
          </w:tcPr>
          <w:p w14:paraId="2A08F128" w14:textId="77777777" w:rsidR="009F7950" w:rsidRDefault="009F7950" w:rsidP="00EF11AF">
            <w:pPr>
              <w:spacing w:line="2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3D0E366" w14:textId="77777777" w:rsidR="003D31EC" w:rsidRPr="009F7950" w:rsidRDefault="003D31EC" w:rsidP="00C14238">
      <w:pPr>
        <w:rPr>
          <w:rFonts w:ascii="黑体" w:eastAsia="黑体" w:hAnsi="黑体"/>
          <w:sz w:val="28"/>
          <w:szCs w:val="32"/>
        </w:rPr>
      </w:pPr>
    </w:p>
    <w:p w14:paraId="1FB07615" w14:textId="77777777" w:rsidR="00B264CC" w:rsidRPr="00B264CC" w:rsidRDefault="00B264CC" w:rsidP="00B264CC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B264CC" w:rsidRPr="00B2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549F" w14:textId="77777777" w:rsidR="000C3EE8" w:rsidRDefault="000C3EE8" w:rsidP="005312B9">
      <w:r>
        <w:separator/>
      </w:r>
    </w:p>
  </w:endnote>
  <w:endnote w:type="continuationSeparator" w:id="0">
    <w:p w14:paraId="42455555" w14:textId="77777777" w:rsidR="000C3EE8" w:rsidRDefault="000C3EE8" w:rsidP="0053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DE2E" w14:textId="77777777" w:rsidR="000C3EE8" w:rsidRDefault="000C3EE8" w:rsidP="005312B9">
      <w:r>
        <w:separator/>
      </w:r>
    </w:p>
  </w:footnote>
  <w:footnote w:type="continuationSeparator" w:id="0">
    <w:p w14:paraId="5BBE892A" w14:textId="77777777" w:rsidR="000C3EE8" w:rsidRDefault="000C3EE8" w:rsidP="00531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4D"/>
    <w:rsid w:val="00092A5F"/>
    <w:rsid w:val="000C3EE8"/>
    <w:rsid w:val="003D31EC"/>
    <w:rsid w:val="005312B9"/>
    <w:rsid w:val="005444AA"/>
    <w:rsid w:val="00574E24"/>
    <w:rsid w:val="006B384D"/>
    <w:rsid w:val="0085384D"/>
    <w:rsid w:val="009434AB"/>
    <w:rsid w:val="00944374"/>
    <w:rsid w:val="009E008C"/>
    <w:rsid w:val="009F7950"/>
    <w:rsid w:val="00A310E9"/>
    <w:rsid w:val="00B264CC"/>
    <w:rsid w:val="00C14238"/>
    <w:rsid w:val="00C53F1B"/>
    <w:rsid w:val="00D521D5"/>
    <w:rsid w:val="00D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4E0BA"/>
  <w15:chartTrackingRefBased/>
  <w15:docId w15:val="{DD84CD28-92B0-4DCA-9146-FC02EEB6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795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795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1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312B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31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312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青青 霍</cp:lastModifiedBy>
  <cp:revision>3</cp:revision>
  <dcterms:created xsi:type="dcterms:W3CDTF">2023-11-10T09:11:00Z</dcterms:created>
  <dcterms:modified xsi:type="dcterms:W3CDTF">2023-11-10T09:20:00Z</dcterms:modified>
</cp:coreProperties>
</file>