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18" w:rsidRDefault="00E4340C">
      <w:pPr>
        <w:pStyle w:val="1"/>
        <w:spacing w:before="0" w:afterLines="50" w:after="156" w:line="560" w:lineRule="exact"/>
        <w:rPr>
          <w:rFonts w:ascii="宋体" w:eastAsia="宋体" w:hAnsi="宋体"/>
          <w:color w:val="auto"/>
          <w:szCs w:val="32"/>
        </w:rPr>
      </w:pPr>
      <w:bookmarkStart w:id="0" w:name="_GoBack"/>
      <w:bookmarkEnd w:id="0"/>
      <w:r>
        <w:rPr>
          <w:rFonts w:ascii="宋体" w:eastAsia="宋体" w:hAnsi="宋体" w:hint="eastAsia"/>
          <w:color w:val="auto"/>
          <w:szCs w:val="32"/>
        </w:rPr>
        <w:t>中国高校产学研创新基金-</w:t>
      </w:r>
      <w:proofErr w:type="gramStart"/>
      <w:r>
        <w:rPr>
          <w:rFonts w:ascii="宋体" w:eastAsia="宋体" w:hAnsi="宋体" w:hint="eastAsia"/>
          <w:color w:val="auto"/>
          <w:szCs w:val="32"/>
        </w:rPr>
        <w:t>健合医疗</w:t>
      </w:r>
      <w:proofErr w:type="gramEnd"/>
      <w:r>
        <w:rPr>
          <w:rFonts w:ascii="宋体" w:eastAsia="宋体" w:hAnsi="宋体" w:hint="eastAsia"/>
          <w:color w:val="auto"/>
          <w:szCs w:val="32"/>
        </w:rPr>
        <w:t>创面修复专项</w:t>
      </w:r>
    </w:p>
    <w:p w:rsidR="00E65E18" w:rsidRDefault="00E4340C">
      <w:pPr>
        <w:pStyle w:val="1"/>
        <w:spacing w:before="0" w:afterLines="50" w:after="156" w:line="560" w:lineRule="exact"/>
        <w:rPr>
          <w:rFonts w:ascii="宋体" w:eastAsia="宋体" w:hAnsi="宋体"/>
          <w:color w:val="auto"/>
          <w:szCs w:val="32"/>
        </w:rPr>
      </w:pPr>
      <w:r>
        <w:rPr>
          <w:rFonts w:ascii="宋体" w:eastAsia="宋体" w:hAnsi="宋体" w:hint="eastAsia"/>
          <w:color w:val="auto"/>
          <w:szCs w:val="32"/>
        </w:rPr>
        <w:t>申请指南说明</w:t>
      </w:r>
    </w:p>
    <w:p w:rsidR="00E65E18" w:rsidRDefault="00E65E18">
      <w:pPr>
        <w:pStyle w:val="1"/>
        <w:spacing w:before="0" w:afterLines="50" w:after="156" w:line="420" w:lineRule="exact"/>
        <w:rPr>
          <w:rFonts w:ascii="宋体" w:eastAsia="宋体" w:hAnsi="宋体"/>
          <w:color w:val="auto"/>
          <w:szCs w:val="32"/>
        </w:rPr>
      </w:pPr>
    </w:p>
    <w:p w:rsidR="00E65E18" w:rsidRDefault="00E4340C">
      <w:pPr>
        <w:spacing w:before="0" w:after="0" w:line="440" w:lineRule="exact"/>
        <w:ind w:firstLine="480"/>
        <w:rPr>
          <w:rFonts w:ascii="宋体" w:hAnsi="宋体"/>
          <w:color w:val="auto"/>
          <w:sz w:val="24"/>
          <w:szCs w:val="24"/>
        </w:rPr>
      </w:pPr>
      <w:r>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ascii="宋体" w:hAnsi="宋体" w:hint="eastAsia"/>
          <w:color w:val="auto"/>
          <w:sz w:val="24"/>
          <w:szCs w:val="24"/>
        </w:rPr>
        <w:t>河北</w:t>
      </w:r>
      <w:r>
        <w:rPr>
          <w:rFonts w:ascii="宋体" w:hAnsi="宋体"/>
          <w:color w:val="auto"/>
          <w:sz w:val="24"/>
          <w:szCs w:val="24"/>
        </w:rPr>
        <w:t>健合医疗科技有限公司</w:t>
      </w:r>
      <w:r>
        <w:rPr>
          <w:rFonts w:ascii="宋体" w:hAnsi="宋体" w:hint="eastAsia"/>
          <w:color w:val="auto"/>
          <w:sz w:val="24"/>
          <w:szCs w:val="24"/>
        </w:rPr>
        <w:t>设立“中国高校产学研创新基金-健合医疗</w:t>
      </w:r>
      <w:r>
        <w:rPr>
          <w:rFonts w:ascii="宋体" w:hAnsi="宋体"/>
          <w:color w:val="auto"/>
          <w:sz w:val="24"/>
          <w:szCs w:val="24"/>
        </w:rPr>
        <w:t>创面修复专项</w:t>
      </w:r>
      <w:r>
        <w:rPr>
          <w:rFonts w:ascii="宋体" w:hAnsi="宋体" w:hint="eastAsia"/>
          <w:color w:val="auto"/>
          <w:sz w:val="24"/>
          <w:szCs w:val="24"/>
        </w:rPr>
        <w:t>”，支持高校在创面修复领域的创新研究，河北健合</w:t>
      </w:r>
      <w:r>
        <w:rPr>
          <w:rFonts w:ascii="宋体" w:hAnsi="宋体"/>
          <w:color w:val="auto"/>
          <w:sz w:val="24"/>
          <w:szCs w:val="24"/>
        </w:rPr>
        <w:t>医疗科技有限公司</w:t>
      </w:r>
      <w:r>
        <w:rPr>
          <w:rFonts w:ascii="宋体" w:hAnsi="宋体" w:hint="eastAsia"/>
          <w:color w:val="auto"/>
          <w:sz w:val="24"/>
          <w:szCs w:val="24"/>
        </w:rPr>
        <w:t>提供</w:t>
      </w:r>
      <w:r>
        <w:rPr>
          <w:rFonts w:ascii="宋体" w:hAnsi="宋体"/>
          <w:color w:val="auto"/>
          <w:sz w:val="24"/>
          <w:szCs w:val="24"/>
        </w:rPr>
        <w:t>技术</w:t>
      </w:r>
      <w:r>
        <w:rPr>
          <w:rFonts w:ascii="宋体" w:hAnsi="宋体" w:hint="eastAsia"/>
          <w:color w:val="auto"/>
          <w:sz w:val="24"/>
          <w:szCs w:val="24"/>
        </w:rPr>
        <w:t>支持。</w:t>
      </w:r>
    </w:p>
    <w:p w:rsidR="00E65E18" w:rsidRDefault="00E4340C">
      <w:pPr>
        <w:pStyle w:val="2"/>
        <w:numPr>
          <w:ilvl w:val="0"/>
          <w:numId w:val="0"/>
        </w:numPr>
        <w:spacing w:before="156" w:line="440" w:lineRule="exact"/>
        <w:ind w:left="618"/>
        <w:rPr>
          <w:color w:val="auto"/>
        </w:rPr>
      </w:pPr>
      <w:r>
        <w:rPr>
          <w:rFonts w:hint="eastAsia"/>
          <w:color w:val="auto"/>
        </w:rPr>
        <w:t>一、课题说明</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t>创面修复是临床实践中常见的公共医学问题，也是临床研究的重点和难点。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旨在全国范围内遴选合作高校，共同关注创面修复领域内的科研创新和教学实践，培养更多掌握创面修复</w:t>
      </w:r>
      <w:r>
        <w:rPr>
          <w:rFonts w:ascii="宋体" w:hAnsi="宋体"/>
          <w:color w:val="auto"/>
          <w:sz w:val="24"/>
          <w:szCs w:val="24"/>
        </w:rPr>
        <w:t>治疗新技术、新方法</w:t>
      </w:r>
      <w:r>
        <w:rPr>
          <w:rFonts w:ascii="宋体" w:hAnsi="宋体" w:hint="eastAsia"/>
          <w:color w:val="auto"/>
          <w:sz w:val="24"/>
          <w:szCs w:val="24"/>
        </w:rPr>
        <w:t>的医护人才，</w:t>
      </w:r>
      <w:r>
        <w:rPr>
          <w:rFonts w:ascii="宋体" w:hAnsi="宋体"/>
          <w:color w:val="auto"/>
          <w:sz w:val="24"/>
          <w:szCs w:val="24"/>
        </w:rPr>
        <w:t>改善患者的</w:t>
      </w:r>
      <w:r>
        <w:rPr>
          <w:rFonts w:ascii="宋体" w:hAnsi="宋体" w:hint="eastAsia"/>
          <w:color w:val="auto"/>
          <w:sz w:val="24"/>
          <w:szCs w:val="24"/>
        </w:rPr>
        <w:t>创面修复</w:t>
      </w:r>
      <w:r>
        <w:rPr>
          <w:rFonts w:ascii="宋体" w:hAnsi="宋体"/>
          <w:color w:val="auto"/>
          <w:sz w:val="24"/>
          <w:szCs w:val="24"/>
        </w:rPr>
        <w:t>质量</w:t>
      </w:r>
      <w:r>
        <w:rPr>
          <w:rFonts w:ascii="宋体" w:hAnsi="宋体" w:hint="eastAsia"/>
          <w:color w:val="auto"/>
          <w:sz w:val="24"/>
          <w:szCs w:val="24"/>
        </w:rPr>
        <w:t>，助力地方产业升级。</w:t>
      </w:r>
    </w:p>
    <w:p w:rsidR="00663D32" w:rsidRPr="00E03714" w:rsidRDefault="00E4340C">
      <w:pPr>
        <w:spacing w:before="0" w:after="0" w:line="500" w:lineRule="exact"/>
        <w:ind w:firstLine="480"/>
        <w:rPr>
          <w:rFonts w:ascii="宋体" w:hAnsi="宋体"/>
          <w:color w:val="auto"/>
          <w:sz w:val="24"/>
          <w:szCs w:val="24"/>
        </w:rPr>
      </w:pPr>
      <w:r w:rsidRPr="00E03714">
        <w:rPr>
          <w:rFonts w:ascii="宋体" w:hAnsi="宋体" w:hint="eastAsia"/>
          <w:color w:val="auto"/>
          <w:sz w:val="24"/>
          <w:szCs w:val="24"/>
        </w:rPr>
        <w:t>1.</w:t>
      </w:r>
      <w:r w:rsidR="00E03714" w:rsidRPr="00E03714">
        <w:rPr>
          <w:rFonts w:ascii="宋体" w:hAnsi="宋体" w:hint="eastAsia"/>
          <w:color w:val="auto"/>
          <w:sz w:val="24"/>
          <w:szCs w:val="24"/>
        </w:rPr>
        <w:t>本次申报针对创面修复领域的创新研究，鼓励在项目提供产品现有基础上，通过基础研究、临床研究和教学实践，验证其针对不同类型创面的使用效果，发现新的作用机理和适用方向，形成规范化诊疗方案并推广应用，为创面愈合类产品后续研发提供思路和方向。</w:t>
      </w:r>
    </w:p>
    <w:p w:rsidR="00E65E18" w:rsidRPr="00E03714" w:rsidRDefault="00E4340C">
      <w:pPr>
        <w:spacing w:before="0" w:after="0" w:line="500" w:lineRule="exact"/>
        <w:ind w:firstLine="480"/>
        <w:rPr>
          <w:rFonts w:ascii="宋体" w:hAnsi="宋体"/>
          <w:color w:val="auto"/>
          <w:sz w:val="24"/>
          <w:szCs w:val="24"/>
        </w:rPr>
      </w:pPr>
      <w:r w:rsidRPr="00E03714">
        <w:rPr>
          <w:rFonts w:ascii="宋体" w:hAnsi="宋体"/>
          <w:color w:val="auto"/>
          <w:sz w:val="24"/>
          <w:szCs w:val="24"/>
        </w:rPr>
        <w:t>2.</w:t>
      </w:r>
      <w:r w:rsidR="0004089E">
        <w:rPr>
          <w:rFonts w:ascii="宋体" w:hAnsi="宋体" w:hint="eastAsia"/>
          <w:color w:val="auto"/>
          <w:sz w:val="24"/>
          <w:szCs w:val="24"/>
        </w:rPr>
        <w:t>申请人</w:t>
      </w:r>
      <w:r w:rsidR="00B02344">
        <w:rPr>
          <w:rFonts w:ascii="宋体" w:hAnsi="宋体" w:hint="eastAsia"/>
          <w:color w:val="auto"/>
          <w:sz w:val="24"/>
          <w:szCs w:val="24"/>
        </w:rPr>
        <w:t>在</w:t>
      </w:r>
      <w:r w:rsidR="0004089E">
        <w:rPr>
          <w:rFonts w:ascii="宋体" w:hAnsi="宋体" w:hint="eastAsia"/>
          <w:color w:val="auto"/>
          <w:sz w:val="24"/>
          <w:szCs w:val="24"/>
        </w:rPr>
        <w:t>本课题</w:t>
      </w:r>
      <w:r w:rsidR="00B02344">
        <w:rPr>
          <w:rFonts w:ascii="宋体" w:hAnsi="宋体" w:hint="eastAsia"/>
          <w:color w:val="auto"/>
          <w:sz w:val="24"/>
          <w:szCs w:val="24"/>
        </w:rPr>
        <w:t>研究</w:t>
      </w:r>
      <w:r w:rsidR="00B02344">
        <w:rPr>
          <w:rFonts w:ascii="宋体" w:hAnsi="宋体"/>
          <w:color w:val="auto"/>
          <w:sz w:val="24"/>
          <w:szCs w:val="24"/>
        </w:rPr>
        <w:t>过程中</w:t>
      </w:r>
      <w:r w:rsidR="00437530">
        <w:rPr>
          <w:rFonts w:ascii="宋体" w:hAnsi="宋体" w:hint="eastAsia"/>
          <w:color w:val="auto"/>
          <w:sz w:val="24"/>
          <w:szCs w:val="24"/>
        </w:rPr>
        <w:t>，</w:t>
      </w:r>
      <w:r w:rsidR="0004089E">
        <w:rPr>
          <w:rFonts w:ascii="宋体" w:hAnsi="宋体" w:hint="eastAsia"/>
          <w:color w:val="auto"/>
          <w:sz w:val="24"/>
          <w:szCs w:val="24"/>
        </w:rPr>
        <w:t>应遵</w:t>
      </w:r>
      <w:r w:rsidR="00437530">
        <w:rPr>
          <w:rFonts w:ascii="宋体" w:hAnsi="宋体"/>
          <w:color w:val="auto"/>
          <w:sz w:val="24"/>
          <w:szCs w:val="24"/>
        </w:rPr>
        <w:t>守国家相关法律、法规和有关规定，</w:t>
      </w:r>
      <w:r w:rsidR="0004089E">
        <w:rPr>
          <w:rFonts w:ascii="宋体" w:hAnsi="宋体" w:hint="eastAsia"/>
          <w:color w:val="auto"/>
          <w:sz w:val="24"/>
          <w:szCs w:val="24"/>
        </w:rPr>
        <w:t>按照</w:t>
      </w:r>
      <w:r w:rsidR="0004089E">
        <w:rPr>
          <w:rFonts w:ascii="宋体" w:hAnsi="宋体"/>
          <w:color w:val="auto"/>
          <w:sz w:val="24"/>
          <w:szCs w:val="24"/>
        </w:rPr>
        <w:t>产品说明书进行研究。</w:t>
      </w:r>
      <w:r w:rsidR="0004089E">
        <w:rPr>
          <w:rFonts w:ascii="宋体" w:hAnsi="宋体" w:hint="eastAsia"/>
          <w:color w:val="auto"/>
          <w:sz w:val="24"/>
          <w:szCs w:val="24"/>
        </w:rPr>
        <w:t>如需</w:t>
      </w:r>
      <w:r w:rsidR="0004089E">
        <w:rPr>
          <w:rFonts w:ascii="宋体" w:hAnsi="宋体"/>
          <w:color w:val="auto"/>
          <w:sz w:val="24"/>
          <w:szCs w:val="24"/>
        </w:rPr>
        <w:t>深入研究，申请人应</w:t>
      </w:r>
      <w:r w:rsidR="0004089E">
        <w:rPr>
          <w:rFonts w:ascii="宋体" w:hAnsi="宋体" w:hint="eastAsia"/>
          <w:color w:val="auto"/>
          <w:sz w:val="24"/>
          <w:szCs w:val="24"/>
        </w:rPr>
        <w:t>按照</w:t>
      </w:r>
      <w:r w:rsidR="0004089E">
        <w:rPr>
          <w:rFonts w:ascii="宋体" w:hAnsi="宋体"/>
          <w:color w:val="auto"/>
          <w:sz w:val="24"/>
          <w:szCs w:val="24"/>
        </w:rPr>
        <w:t>国家有关规定履行相关程序</w:t>
      </w:r>
      <w:r w:rsidR="0004089E">
        <w:rPr>
          <w:rFonts w:ascii="宋体" w:hAnsi="宋体" w:hint="eastAsia"/>
          <w:color w:val="auto"/>
          <w:sz w:val="24"/>
          <w:szCs w:val="24"/>
        </w:rPr>
        <w:t>，</w:t>
      </w:r>
      <w:r w:rsidR="00437530">
        <w:rPr>
          <w:rFonts w:ascii="宋体" w:hAnsi="宋体" w:hint="eastAsia"/>
          <w:color w:val="auto"/>
          <w:sz w:val="24"/>
          <w:szCs w:val="24"/>
        </w:rPr>
        <w:t>在</w:t>
      </w:r>
      <w:r w:rsidR="0004089E">
        <w:rPr>
          <w:rFonts w:ascii="宋体" w:hAnsi="宋体"/>
          <w:color w:val="auto"/>
          <w:sz w:val="24"/>
          <w:szCs w:val="24"/>
        </w:rPr>
        <w:t>立项后</w:t>
      </w:r>
      <w:r w:rsidR="00437530">
        <w:rPr>
          <w:rFonts w:ascii="宋体" w:hAnsi="宋体"/>
          <w:color w:val="auto"/>
          <w:sz w:val="24"/>
          <w:szCs w:val="24"/>
        </w:rPr>
        <w:t>提供所在单位伦理委员会审查意见等。</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3</w:t>
      </w:r>
      <w:r>
        <w:rPr>
          <w:rFonts w:ascii="宋体" w:hAnsi="宋体" w:hint="eastAsia"/>
          <w:color w:val="auto"/>
          <w:sz w:val="24"/>
          <w:szCs w:val="24"/>
        </w:rPr>
        <w:t>.根据确定的研究内容，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为每个立项课题提供总额</w:t>
      </w:r>
      <w:r>
        <w:rPr>
          <w:rFonts w:ascii="宋体" w:hAnsi="宋体"/>
          <w:color w:val="auto"/>
          <w:sz w:val="24"/>
          <w:szCs w:val="24"/>
        </w:rPr>
        <w:t>为</w:t>
      </w:r>
      <w:r>
        <w:rPr>
          <w:rFonts w:ascii="宋体" w:hAnsi="宋体" w:hint="eastAsia"/>
          <w:color w:val="auto"/>
          <w:sz w:val="24"/>
          <w:szCs w:val="24"/>
        </w:rPr>
        <w:t>20万元至100万元的研究经费及</w:t>
      </w:r>
      <w:r>
        <w:rPr>
          <w:rFonts w:ascii="宋体" w:hAnsi="宋体"/>
          <w:color w:val="auto"/>
          <w:sz w:val="24"/>
          <w:szCs w:val="24"/>
        </w:rPr>
        <w:t>必要软硬件</w:t>
      </w:r>
      <w:r>
        <w:rPr>
          <w:rFonts w:ascii="宋体" w:hAnsi="宋体" w:hint="eastAsia"/>
          <w:color w:val="auto"/>
          <w:sz w:val="24"/>
          <w:szCs w:val="24"/>
        </w:rPr>
        <w:t>支持，其中研究经费不低于总额的50%。</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4</w:t>
      </w:r>
      <w:r>
        <w:rPr>
          <w:rFonts w:ascii="宋体" w:hAnsi="宋体" w:hint="eastAsia"/>
          <w:color w:val="auto"/>
          <w:sz w:val="24"/>
          <w:szCs w:val="24"/>
        </w:rPr>
        <w:t>.课题的计划执行时间为</w:t>
      </w:r>
      <w:r>
        <w:rPr>
          <w:rFonts w:ascii="宋体" w:hAnsi="宋体"/>
          <w:color w:val="auto"/>
          <w:sz w:val="24"/>
          <w:szCs w:val="24"/>
        </w:rPr>
        <w:t>2022</w:t>
      </w:r>
      <w:r>
        <w:rPr>
          <w:rFonts w:ascii="宋体" w:hAnsi="宋体" w:hint="eastAsia"/>
          <w:color w:val="auto"/>
          <w:sz w:val="24"/>
          <w:szCs w:val="24"/>
        </w:rPr>
        <w:t>年</w:t>
      </w:r>
      <w:r w:rsidR="00687D23">
        <w:rPr>
          <w:rFonts w:ascii="宋体" w:hAnsi="宋体"/>
          <w:color w:val="auto"/>
          <w:sz w:val="24"/>
          <w:szCs w:val="24"/>
        </w:rPr>
        <w:t>2</w:t>
      </w:r>
      <w:r>
        <w:rPr>
          <w:rFonts w:ascii="宋体" w:hAnsi="宋体" w:hint="eastAsia"/>
          <w:color w:val="auto"/>
          <w:sz w:val="24"/>
          <w:szCs w:val="24"/>
        </w:rPr>
        <w:t>月1日</w:t>
      </w:r>
      <w:r w:rsidR="00687D23">
        <w:rPr>
          <w:rFonts w:ascii="宋体" w:hAnsi="宋体"/>
          <w:color w:val="auto"/>
          <w:sz w:val="24"/>
          <w:szCs w:val="24"/>
        </w:rPr>
        <w:t>-2023</w:t>
      </w:r>
      <w:r>
        <w:rPr>
          <w:rFonts w:ascii="宋体" w:hAnsi="宋体" w:hint="eastAsia"/>
          <w:color w:val="auto"/>
          <w:sz w:val="24"/>
          <w:szCs w:val="24"/>
        </w:rPr>
        <w:t>年</w:t>
      </w:r>
      <w:r w:rsidR="00687D23">
        <w:rPr>
          <w:rFonts w:ascii="宋体" w:hAnsi="宋体" w:hint="eastAsia"/>
          <w:color w:val="auto"/>
          <w:sz w:val="24"/>
          <w:szCs w:val="24"/>
        </w:rPr>
        <w:t>1</w:t>
      </w:r>
      <w:r>
        <w:rPr>
          <w:rFonts w:ascii="宋体" w:hAnsi="宋体" w:hint="eastAsia"/>
          <w:color w:val="auto"/>
          <w:sz w:val="24"/>
          <w:szCs w:val="24"/>
        </w:rPr>
        <w:t>月31日，可根据课题复杂程度适度延长执行周期，最长不超过两年。</w:t>
      </w:r>
    </w:p>
    <w:p w:rsidR="00E65E18" w:rsidRDefault="00E4340C">
      <w:pPr>
        <w:spacing w:before="0" w:after="0" w:line="440" w:lineRule="exact"/>
        <w:ind w:firstLine="480"/>
        <w:rPr>
          <w:rFonts w:ascii="宋体" w:hAnsi="宋体"/>
          <w:b/>
          <w:color w:val="auto"/>
          <w:sz w:val="24"/>
          <w:szCs w:val="24"/>
        </w:rPr>
      </w:pPr>
      <w:r>
        <w:rPr>
          <w:rFonts w:ascii="宋体" w:hAnsi="宋体"/>
          <w:color w:val="auto"/>
          <w:sz w:val="24"/>
          <w:szCs w:val="24"/>
        </w:rPr>
        <w:t>5</w:t>
      </w:r>
      <w:r>
        <w:rPr>
          <w:rFonts w:ascii="宋体" w:hAnsi="宋体" w:hint="eastAsia"/>
          <w:color w:val="auto"/>
          <w:sz w:val="24"/>
          <w:szCs w:val="24"/>
        </w:rPr>
        <w:t>.</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围绕基础研究，临床应用创新实践、生物医学新技术新应用、传统医药和特色疗法发掘与研究，分为固定课题和自主课题两大类：</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（1</w:t>
      </w:r>
      <w:r w:rsidR="00B34CC8">
        <w:rPr>
          <w:rFonts w:ascii="宋体" w:hAnsi="宋体" w:hint="eastAsia"/>
          <w:color w:val="auto"/>
          <w:sz w:val="24"/>
          <w:szCs w:val="24"/>
        </w:rPr>
        <w:t>）根据产业发展需</w:t>
      </w:r>
      <w:r w:rsidR="00B34CC8" w:rsidRPr="006537C4">
        <w:rPr>
          <w:rFonts w:ascii="宋体" w:hAnsi="宋体" w:hint="eastAsia"/>
          <w:sz w:val="24"/>
          <w:szCs w:val="24"/>
        </w:rPr>
        <w:t>要，</w:t>
      </w:r>
      <w:r w:rsidR="00626FBB" w:rsidRPr="006537C4">
        <w:rPr>
          <w:rFonts w:ascii="宋体" w:hAnsi="宋体"/>
          <w:sz w:val="24"/>
          <w:szCs w:val="24"/>
        </w:rPr>
        <w:t>参</w:t>
      </w:r>
      <w:r w:rsidR="00626FBB" w:rsidRPr="006537C4">
        <w:rPr>
          <w:rFonts w:ascii="宋体" w:hAnsi="宋体" w:hint="eastAsia"/>
          <w:sz w:val="24"/>
          <w:szCs w:val="24"/>
        </w:rPr>
        <w:t>考</w:t>
      </w:r>
      <w:r w:rsidRPr="006537C4">
        <w:rPr>
          <w:rFonts w:ascii="宋体" w:hAnsi="宋体" w:hint="eastAsia"/>
          <w:sz w:val="24"/>
          <w:szCs w:val="24"/>
        </w:rPr>
        <w:t>《创面修复专科能力建设专用系列教材》</w:t>
      </w:r>
      <w:r w:rsidR="009A241F" w:rsidRPr="006537C4">
        <w:rPr>
          <w:rFonts w:ascii="宋体" w:hAnsi="宋体" w:hint="eastAsia"/>
          <w:sz w:val="24"/>
          <w:szCs w:val="24"/>
        </w:rPr>
        <w:t>（主编</w:t>
      </w:r>
      <w:r w:rsidR="009A241F" w:rsidRPr="006537C4">
        <w:rPr>
          <w:rFonts w:ascii="宋体" w:hAnsi="宋体"/>
          <w:sz w:val="24"/>
          <w:szCs w:val="24"/>
        </w:rPr>
        <w:t>：国家卫生健康委员会能力建设和继续教育中心</w:t>
      </w:r>
      <w:r w:rsidR="009A241F" w:rsidRPr="006537C4">
        <w:rPr>
          <w:rFonts w:ascii="宋体" w:hAnsi="宋体" w:hint="eastAsia"/>
          <w:sz w:val="24"/>
          <w:szCs w:val="24"/>
        </w:rPr>
        <w:t>）</w:t>
      </w:r>
      <w:r w:rsidR="00525771" w:rsidRPr="006537C4">
        <w:rPr>
          <w:rFonts w:ascii="宋体" w:hAnsi="宋体" w:hint="eastAsia"/>
          <w:sz w:val="24"/>
          <w:szCs w:val="24"/>
        </w:rPr>
        <w:t>创面</w:t>
      </w:r>
      <w:r w:rsidR="00525771" w:rsidRPr="006537C4">
        <w:rPr>
          <w:rFonts w:ascii="宋体" w:hAnsi="宋体"/>
          <w:sz w:val="24"/>
          <w:szCs w:val="24"/>
        </w:rPr>
        <w:t>分类</w:t>
      </w:r>
      <w:r w:rsidR="00B34CC8" w:rsidRPr="006537C4">
        <w:rPr>
          <w:rFonts w:ascii="宋体" w:hAnsi="宋体" w:hint="eastAsia"/>
          <w:sz w:val="24"/>
          <w:szCs w:val="24"/>
        </w:rPr>
        <w:t>方向</w:t>
      </w:r>
      <w:r>
        <w:rPr>
          <w:rFonts w:ascii="宋体" w:hAnsi="宋体" w:hint="eastAsia"/>
          <w:color w:val="auto"/>
          <w:sz w:val="24"/>
          <w:szCs w:val="24"/>
        </w:rPr>
        <w:t>，设立相关的科研课题，申请院校从固定课题表一中选择课题方向进行申报，要求基于相关产品对创面进行研究。（项目提供</w:t>
      </w:r>
      <w:r>
        <w:rPr>
          <w:rFonts w:ascii="宋体" w:hAnsi="宋体"/>
          <w:color w:val="auto"/>
          <w:sz w:val="24"/>
          <w:szCs w:val="24"/>
        </w:rPr>
        <w:t>产品</w:t>
      </w:r>
      <w:r>
        <w:rPr>
          <w:rFonts w:ascii="宋体" w:hAnsi="宋体" w:hint="eastAsia"/>
          <w:color w:val="auto"/>
          <w:sz w:val="24"/>
          <w:szCs w:val="24"/>
        </w:rPr>
        <w:t>见附件）</w:t>
      </w:r>
    </w:p>
    <w:p w:rsidR="00E65E18" w:rsidRDefault="00E4340C">
      <w:pPr>
        <w:spacing w:before="0" w:after="0" w:line="440" w:lineRule="exact"/>
        <w:ind w:firstLine="482"/>
        <w:jc w:val="center"/>
        <w:rPr>
          <w:rFonts w:ascii="宋体" w:hAnsi="宋体"/>
          <w:color w:val="auto"/>
          <w:sz w:val="24"/>
          <w:szCs w:val="24"/>
        </w:rPr>
      </w:pPr>
      <w:r>
        <w:rPr>
          <w:rFonts w:ascii="宋体" w:hAnsi="宋体" w:hint="eastAsia"/>
          <w:b/>
          <w:color w:val="auto"/>
          <w:sz w:val="24"/>
          <w:szCs w:val="24"/>
        </w:rPr>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 xml:space="preserve"> 固定课题选题列表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90"/>
        <w:gridCol w:w="5846"/>
      </w:tblGrid>
      <w:tr w:rsidR="00E65E18">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239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c>
          <w:tcPr>
            <w:tcW w:w="58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课题研究内容</w:t>
            </w:r>
          </w:p>
        </w:tc>
      </w:tr>
      <w:tr w:rsidR="00E65E18" w:rsidTr="009305BD">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60" w:lineRule="exact"/>
              <w:ind w:firstLineChars="9" w:firstLine="18"/>
              <w:jc w:val="center"/>
              <w:rPr>
                <w:rFonts w:ascii="宋体" w:hAnsi="宋体"/>
                <w:color w:val="auto"/>
                <w:sz w:val="20"/>
              </w:rPr>
            </w:pPr>
            <w:r>
              <w:rPr>
                <w:rFonts w:ascii="宋体" w:hAnsi="宋体" w:hint="eastAsia"/>
                <w:color w:val="auto"/>
                <w:sz w:val="20"/>
              </w:rPr>
              <w:t>A01</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糖尿病合并难愈合创面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聚焦糖尿病合并难愈合创面的发病机制，基于相关产品，开展基础研究和临床应用研究，主要研究内容包括对不同程度的糖尿病合并皮肤病、机械性或物理性皮肤损伤、下肢皮肤感染性疾病、血管病变、足趾甲和关节病变、皮肤恶性肿瘤等溃疡性伤口</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A02</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血管性创面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b/>
                <w:bCs/>
                <w:color w:val="auto"/>
                <w:sz w:val="20"/>
              </w:rPr>
            </w:pPr>
            <w:r>
              <w:rPr>
                <w:rFonts w:ascii="宋体" w:hAnsi="宋体" w:hint="eastAsia"/>
                <w:color w:val="auto"/>
                <w:sz w:val="20"/>
              </w:rPr>
              <w:t>聚焦血管性创面的发病机制，基于相关产品，开展基础研究和临床应用研究，主要研究内容包括静脉性创面、动脉性创面、动静脉混合型创面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A03</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皮肤压力性损伤</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聚焦皮肤压力性损伤的发病机制，基于相关产品，开展基础研究和临床应用研究，主要研究内容包括对坐骨结节压力性损伤、骶区压力性损伤、转子区压力性损伤等不同部位、不同程度的溃疡创面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A04</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医源性创面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医源性创面的发病机制，基于相关产品，开展基础研究和临床应用研究，主要研究内容包括对单纯性外科切口感染、植入手术后手术部位感染、骨科术后骨髓炎继发创面、药物不良反应导致的医源性创面、医疗介入放射性</w:t>
            </w:r>
            <w:proofErr w:type="gramStart"/>
            <w:r>
              <w:rPr>
                <w:rFonts w:ascii="宋体" w:hAnsi="宋体" w:hint="eastAsia"/>
                <w:color w:val="auto"/>
                <w:sz w:val="20"/>
              </w:rPr>
              <w:t>医</w:t>
            </w:r>
            <w:proofErr w:type="gramEnd"/>
            <w:r>
              <w:rPr>
                <w:rFonts w:ascii="宋体" w:hAnsi="宋体" w:hint="eastAsia"/>
                <w:color w:val="auto"/>
                <w:sz w:val="20"/>
              </w:rPr>
              <w:t>源创面以及其他医源性创面的愈合机理、效果、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A05</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proofErr w:type="gramStart"/>
            <w:r>
              <w:rPr>
                <w:rFonts w:ascii="宋体" w:hAnsi="宋体" w:hint="eastAsia"/>
                <w:color w:val="auto"/>
                <w:sz w:val="20"/>
              </w:rPr>
              <w:t>急伤创面</w:t>
            </w:r>
            <w:proofErr w:type="gramEnd"/>
            <w:r>
              <w:rPr>
                <w:rFonts w:ascii="宋体" w:hAnsi="宋体" w:hint="eastAsia"/>
                <w:color w:val="auto"/>
                <w:sz w:val="20"/>
              </w:rPr>
              <w:t>及瘢痕</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基于相关产品，开展基础研究和临床应用研究，主要研究内容包括对创伤、交通伤、烧伤、烫伤、整形等创面的愈合机理、</w:t>
            </w:r>
            <w:r>
              <w:rPr>
                <w:rFonts w:ascii="宋体" w:hAnsi="宋体"/>
                <w:color w:val="auto"/>
                <w:sz w:val="20"/>
              </w:rPr>
              <w:t>组织再生、弱化瘢痕形成</w:t>
            </w:r>
            <w:r>
              <w:rPr>
                <w:rFonts w:ascii="宋体" w:hAnsi="宋体" w:hint="eastAsia"/>
                <w:color w:val="auto"/>
                <w:sz w:val="20"/>
              </w:rPr>
              <w:t>、</w:t>
            </w:r>
            <w:r>
              <w:rPr>
                <w:rFonts w:ascii="宋体" w:hAnsi="宋体"/>
                <w:color w:val="auto"/>
                <w:sz w:val="20"/>
              </w:rPr>
              <w:t>处置流程</w:t>
            </w:r>
            <w:r>
              <w:rPr>
                <w:rFonts w:ascii="宋体" w:hAnsi="宋体" w:hint="eastAsia"/>
                <w:color w:val="auto"/>
                <w:sz w:val="20"/>
              </w:rPr>
              <w:t>等。</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A06</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hint="eastAsia"/>
                <w:color w:val="auto"/>
                <w:sz w:val="20"/>
              </w:rPr>
              <w:t>其他创面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基于相关产品，开展基础研究和临床应用研究，主要研究内容包括对结核性创面、特殊病原菌感染创面、免疫原性创面、痛风石创面、癌性创面、头面颈部创面、会阴部创面、窦道创面等创面的愈合机理、效果、</w:t>
            </w:r>
            <w:r>
              <w:rPr>
                <w:rFonts w:ascii="宋体" w:hAnsi="宋体"/>
                <w:color w:val="auto"/>
                <w:sz w:val="20"/>
              </w:rPr>
              <w:t>处置流程等</w:t>
            </w:r>
            <w:r>
              <w:rPr>
                <w:rFonts w:ascii="宋体" w:hAnsi="宋体" w:hint="eastAsia"/>
                <w:color w:val="auto"/>
                <w:sz w:val="20"/>
              </w:rPr>
              <w:t>。</w:t>
            </w:r>
          </w:p>
        </w:tc>
      </w:tr>
    </w:tbl>
    <w:p w:rsidR="00E65E18" w:rsidRDefault="00E65E18">
      <w:pPr>
        <w:spacing w:before="0" w:after="0" w:line="440" w:lineRule="exact"/>
        <w:ind w:firstLine="482"/>
        <w:jc w:val="center"/>
        <w:rPr>
          <w:rFonts w:ascii="宋体" w:hAnsi="宋体"/>
          <w:b/>
          <w:color w:val="auto"/>
          <w:sz w:val="24"/>
          <w:szCs w:val="24"/>
        </w:rPr>
      </w:pPr>
    </w:p>
    <w:p w:rsidR="00E65E18" w:rsidRPr="0004089E" w:rsidRDefault="00E4340C" w:rsidP="0004089E">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⑵ 自主课题：根据自身的条件和区域的特点，要求基于相关产品围绕</w:t>
      </w:r>
      <w:r>
        <w:rPr>
          <w:rFonts w:ascii="宋体" w:hAnsi="宋体"/>
          <w:color w:val="auto"/>
          <w:sz w:val="24"/>
          <w:szCs w:val="24"/>
        </w:rPr>
        <w:t>创面修复领域</w:t>
      </w:r>
      <w:r>
        <w:rPr>
          <w:rFonts w:ascii="宋体" w:hAnsi="宋体" w:hint="eastAsia"/>
          <w:color w:val="auto"/>
          <w:sz w:val="24"/>
          <w:szCs w:val="24"/>
        </w:rPr>
        <w:t>进行研究（项目提供</w:t>
      </w:r>
      <w:r>
        <w:rPr>
          <w:rFonts w:ascii="宋体" w:hAnsi="宋体"/>
          <w:color w:val="auto"/>
          <w:sz w:val="24"/>
          <w:szCs w:val="24"/>
        </w:rPr>
        <w:t>产品</w:t>
      </w:r>
      <w:r>
        <w:rPr>
          <w:rFonts w:ascii="宋体" w:hAnsi="宋体" w:hint="eastAsia"/>
          <w:color w:val="auto"/>
          <w:sz w:val="24"/>
          <w:szCs w:val="24"/>
        </w:rPr>
        <w:t>见附件），</w:t>
      </w:r>
      <w:r>
        <w:rPr>
          <w:rFonts w:ascii="宋体" w:hAnsi="宋体"/>
          <w:color w:val="auto"/>
          <w:sz w:val="24"/>
          <w:szCs w:val="24"/>
        </w:rPr>
        <w:t>鼓励提出原创性新课题申请，鼓励学科交叉</w:t>
      </w:r>
      <w:r>
        <w:rPr>
          <w:rFonts w:ascii="宋体" w:hAnsi="宋体" w:hint="eastAsia"/>
          <w:color w:val="auto"/>
          <w:sz w:val="24"/>
          <w:szCs w:val="24"/>
        </w:rPr>
        <w:t>，申请院校可从表二中选择课题领域进行申报。</w:t>
      </w:r>
    </w:p>
    <w:p w:rsidR="00E65E18" w:rsidRDefault="00E434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表二 自主课题选题列表</w:t>
      </w: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30"/>
      </w:tblGrid>
      <w:tr w:rsidR="00E65E18">
        <w:trPr>
          <w:trHeight w:val="437"/>
          <w:jc w:val="center"/>
        </w:trPr>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51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B01</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新型材料的研发及临床应用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B02</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新技术的研究及临床应用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B03</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B04</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传统医学技术的研究及临床应用</w:t>
            </w:r>
          </w:p>
        </w:tc>
      </w:tr>
    </w:tbl>
    <w:p w:rsidR="00E65E18" w:rsidRDefault="00E4340C">
      <w:pPr>
        <w:pStyle w:val="2"/>
        <w:numPr>
          <w:ilvl w:val="0"/>
          <w:numId w:val="2"/>
        </w:numPr>
        <w:spacing w:beforeLines="0" w:line="440" w:lineRule="exact"/>
        <w:ind w:left="0" w:firstLineChars="200" w:firstLine="560"/>
        <w:rPr>
          <w:color w:val="auto"/>
        </w:rPr>
      </w:pPr>
      <w:r>
        <w:rPr>
          <w:rFonts w:hint="eastAsia"/>
          <w:color w:val="auto"/>
        </w:rPr>
        <w:t>申报条件和要求</w:t>
      </w:r>
    </w:p>
    <w:p w:rsidR="00E65E18" w:rsidRDefault="00E4340C">
      <w:pPr>
        <w:pStyle w:val="a9"/>
        <w:spacing w:before="0" w:after="0" w:line="440" w:lineRule="exact"/>
        <w:ind w:left="0" w:firstLine="480"/>
        <w:rPr>
          <w:rFonts w:ascii="宋体" w:hAnsi="宋体"/>
          <w:color w:val="auto"/>
          <w:sz w:val="24"/>
        </w:rPr>
      </w:pPr>
      <w:r>
        <w:rPr>
          <w:rFonts w:ascii="宋体" w:hAnsi="宋体" w:hint="eastAsia"/>
          <w:color w:val="auto"/>
          <w:sz w:val="24"/>
        </w:rPr>
        <w:t>1.团队成员在选定的项目研究方向有较好的技术储备，包括与申报课题研究内容相关的研究成果、教材、论文、专利、获奖等。</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2.</w:t>
      </w:r>
      <w:r w:rsidR="00E4340C">
        <w:rPr>
          <w:rFonts w:ascii="宋体" w:hAnsi="宋体" w:hint="eastAsia"/>
          <w:color w:val="auto"/>
          <w:sz w:val="24"/>
        </w:rPr>
        <w:t>团队组成合理，分工明确，成员不少于</w:t>
      </w:r>
      <w:r w:rsidR="00E4340C">
        <w:rPr>
          <w:rFonts w:ascii="宋体" w:hAnsi="宋体"/>
          <w:color w:val="auto"/>
          <w:sz w:val="24"/>
        </w:rPr>
        <w:t>3人</w:t>
      </w:r>
      <w:r w:rsidR="00E4340C">
        <w:rPr>
          <w:rFonts w:ascii="宋体" w:hAnsi="宋体" w:hint="eastAsia"/>
          <w:color w:val="auto"/>
          <w:sz w:val="24"/>
        </w:rPr>
        <w:t>。</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3.</w:t>
      </w:r>
      <w:r w:rsidR="00E4340C">
        <w:rPr>
          <w:rFonts w:ascii="宋体" w:hAnsi="宋体" w:hint="eastAsia"/>
          <w:color w:val="auto"/>
          <w:sz w:val="24"/>
        </w:rPr>
        <w:t>优先支持已经设立创面治疗</w:t>
      </w:r>
      <w:r w:rsidR="00E4340C">
        <w:rPr>
          <w:rFonts w:ascii="宋体" w:hAnsi="宋体"/>
          <w:color w:val="auto"/>
          <w:sz w:val="24"/>
        </w:rPr>
        <w:t>中心</w:t>
      </w:r>
      <w:r w:rsidR="00E4340C">
        <w:rPr>
          <w:rFonts w:ascii="宋体" w:hAnsi="宋体" w:hint="eastAsia"/>
          <w:color w:val="auto"/>
          <w:sz w:val="24"/>
        </w:rPr>
        <w:t>、科室或已经成立相关研究部门的院校。</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4.</w:t>
      </w:r>
      <w:r w:rsidR="00E4340C">
        <w:rPr>
          <w:rFonts w:ascii="宋体" w:hAnsi="宋体" w:hint="eastAsia"/>
          <w:color w:val="auto"/>
          <w:sz w:val="24"/>
        </w:rPr>
        <w:t>优先支持从事技术岗位的临床一线的教职员工。</w:t>
      </w:r>
    </w:p>
    <w:p w:rsidR="00E65E18" w:rsidRDefault="00B433E0">
      <w:pPr>
        <w:pStyle w:val="a9"/>
        <w:spacing w:before="0" w:after="0" w:line="440" w:lineRule="exact"/>
        <w:ind w:left="0" w:firstLine="480"/>
        <w:rPr>
          <w:rFonts w:ascii="宋体" w:hAnsi="宋体" w:cs="宋体"/>
          <w:color w:val="000000"/>
          <w:sz w:val="24"/>
          <w:szCs w:val="24"/>
        </w:rPr>
      </w:pPr>
      <w:r>
        <w:rPr>
          <w:rFonts w:ascii="宋体" w:hAnsi="宋体" w:cs="宋体" w:hint="eastAsia"/>
          <w:color w:val="000000"/>
          <w:sz w:val="24"/>
          <w:szCs w:val="24"/>
        </w:rPr>
        <w:t>5.</w:t>
      </w:r>
      <w:r w:rsidR="00E4340C">
        <w:rPr>
          <w:rFonts w:ascii="宋体" w:hAnsi="宋体" w:cs="宋体" w:hint="eastAsia"/>
          <w:color w:val="000000"/>
          <w:sz w:val="24"/>
          <w:szCs w:val="24"/>
        </w:rPr>
        <w:t>优先支持选题方向符合上述固定选题方向（表一）要求的课题。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6.</w:t>
      </w:r>
      <w:r w:rsidR="00E4340C">
        <w:rPr>
          <w:rFonts w:ascii="宋体" w:hAnsi="宋体" w:hint="eastAsia"/>
          <w:color w:val="auto"/>
          <w:sz w:val="24"/>
        </w:rPr>
        <w:t>优先支持研究内容有创造性、前瞻性和实用性，有可转化前景的课题。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7.</w:t>
      </w:r>
      <w:r w:rsidR="00E4340C">
        <w:rPr>
          <w:rFonts w:ascii="宋体" w:hAnsi="宋体" w:hint="eastAsia"/>
          <w:color w:val="auto"/>
          <w:sz w:val="24"/>
        </w:rPr>
        <w:t>优先支持有明确研究成果，成果有应用价值，可复制、可推广的课题，不支持纯理论研究。</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8.</w:t>
      </w:r>
      <w:r w:rsidR="00E4340C">
        <w:rPr>
          <w:rFonts w:ascii="宋体" w:hAnsi="宋体" w:hint="eastAsia"/>
          <w:color w:val="auto"/>
          <w:sz w:val="24"/>
        </w:rPr>
        <w:t>优先支持研究方向明确，研究内容详实，研究方案完整可行的课题。</w:t>
      </w:r>
    </w:p>
    <w:p w:rsidR="00E65E18" w:rsidRDefault="00E4340C">
      <w:pPr>
        <w:pStyle w:val="a9"/>
        <w:spacing w:before="0" w:after="0" w:line="440" w:lineRule="exact"/>
        <w:ind w:left="0" w:firstLine="480"/>
        <w:rPr>
          <w:rFonts w:ascii="宋体" w:hAnsi="宋体"/>
          <w:color w:val="auto"/>
          <w:sz w:val="24"/>
        </w:rPr>
      </w:pPr>
      <w:r>
        <w:rPr>
          <w:rFonts w:ascii="宋体" w:hAnsi="宋体"/>
          <w:color w:val="auto"/>
          <w:sz w:val="24"/>
        </w:rPr>
        <w:t>9</w:t>
      </w:r>
      <w:r w:rsidR="00B433E0">
        <w:rPr>
          <w:rFonts w:ascii="宋体" w:hAnsi="宋体" w:hint="eastAsia"/>
          <w:color w:val="auto"/>
          <w:sz w:val="24"/>
        </w:rPr>
        <w:t>.</w:t>
      </w:r>
      <w:r>
        <w:rPr>
          <w:rFonts w:ascii="宋体" w:hAnsi="宋体" w:hint="eastAsia"/>
          <w:color w:val="auto"/>
          <w:sz w:val="24"/>
        </w:rPr>
        <w:t>优先支持院校对所申报项目有资金、政策、人员和场地等条件支持的课题。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10.</w:t>
      </w:r>
      <w:r w:rsidR="00E4340C">
        <w:rPr>
          <w:rFonts w:ascii="宋体" w:hAnsi="宋体" w:hint="eastAsia"/>
          <w:color w:val="auto"/>
          <w:sz w:val="24"/>
        </w:rPr>
        <w:t>优先支持参加过创新项目选题指导、深入了解产学研创新需求的课题。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11.</w:t>
      </w:r>
      <w:r w:rsidR="00E4340C">
        <w:rPr>
          <w:rFonts w:ascii="宋体" w:hAnsi="宋体" w:hint="eastAsia"/>
          <w:color w:val="auto"/>
          <w:sz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12.</w:t>
      </w:r>
      <w:r w:rsidR="00E4340C">
        <w:rPr>
          <w:rFonts w:ascii="宋体" w:hAnsi="宋体" w:hint="eastAsia"/>
          <w:color w:val="auto"/>
          <w:sz w:val="24"/>
        </w:rPr>
        <w:t>立项课题项目获得的知识产权由合作方和课题项目承担单位共同所有。</w:t>
      </w:r>
    </w:p>
    <w:p w:rsidR="00E65E18" w:rsidRPr="0004089E" w:rsidRDefault="00E4340C" w:rsidP="0004089E">
      <w:pPr>
        <w:pStyle w:val="a9"/>
        <w:spacing w:before="0" w:after="0" w:line="440" w:lineRule="exact"/>
        <w:ind w:left="0" w:firstLine="480"/>
        <w:rPr>
          <w:rFonts w:eastAsia="PMingLiU"/>
          <w:color w:val="auto"/>
        </w:rPr>
      </w:pPr>
      <w:r>
        <w:rPr>
          <w:rFonts w:ascii="宋体" w:hAnsi="宋体" w:hint="eastAsia"/>
          <w:color w:val="auto"/>
          <w:sz w:val="24"/>
        </w:rPr>
        <w:lastRenderedPageBreak/>
        <w:t>13.</w:t>
      </w:r>
      <w:r>
        <w:rPr>
          <w:rFonts w:ascii="宋体" w:hAnsi="宋体" w:cs="宋体" w:hint="eastAsia"/>
          <w:color w:val="auto"/>
          <w:sz w:val="24"/>
          <w:szCs w:val="24"/>
          <w:lang w:val="zh-TW" w:eastAsia="zh-TW"/>
        </w:rPr>
        <w:t>项目组在项目开展过程中，需具备可独立支配的研究基础条件</w:t>
      </w:r>
      <w:r>
        <w:rPr>
          <w:rFonts w:ascii="宋体" w:hAnsi="宋体" w:cs="宋体" w:hint="eastAsia"/>
          <w:color w:val="auto"/>
          <w:sz w:val="24"/>
          <w:szCs w:val="24"/>
          <w:lang w:val="zh-TW"/>
        </w:rPr>
        <w:t>，</w:t>
      </w:r>
      <w:r>
        <w:rPr>
          <w:rFonts w:ascii="宋体" w:hAnsi="宋体" w:cs="宋体" w:hint="eastAsia"/>
          <w:color w:val="auto"/>
          <w:sz w:val="24"/>
          <w:szCs w:val="24"/>
          <w:lang w:val="zh-TW" w:eastAsia="zh-TW"/>
        </w:rPr>
        <w:t>如需外部资源支持，须在项目申报书中明确指出。</w:t>
      </w:r>
    </w:p>
    <w:p w:rsidR="00E65E18" w:rsidRDefault="00E4340C">
      <w:pPr>
        <w:pStyle w:val="2"/>
        <w:numPr>
          <w:ilvl w:val="0"/>
          <w:numId w:val="0"/>
        </w:numPr>
        <w:spacing w:beforeLines="0" w:line="420" w:lineRule="exact"/>
        <w:ind w:firstLineChars="200" w:firstLine="560"/>
        <w:rPr>
          <w:color w:val="auto"/>
        </w:rPr>
      </w:pPr>
      <w:r>
        <w:rPr>
          <w:rFonts w:hint="eastAsia"/>
          <w:color w:val="auto"/>
        </w:rPr>
        <w:t>三、资源及服务</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针对入选合作院校，将提供完善的资源和服务体系，以保证院校顺利开展合作项目，并为院校在创面愈合方向的科研及人才培养提供长期有效的支持。</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为每个立项课题提供对应的经费支持与服务支持，为申报团队提供创新项目选题指导，根据需求开展服务校方等工作。</w:t>
      </w:r>
    </w:p>
    <w:p w:rsidR="00E65E18" w:rsidRPr="0004089E" w:rsidRDefault="00E4340C" w:rsidP="0004089E">
      <w:pPr>
        <w:spacing w:before="0" w:after="0" w:line="420" w:lineRule="exact"/>
        <w:ind w:firstLine="480"/>
        <w:rPr>
          <w:rFonts w:ascii="宋体" w:hAnsi="宋体"/>
          <w:color w:val="auto"/>
          <w:sz w:val="24"/>
          <w:szCs w:val="24"/>
        </w:rPr>
      </w:pPr>
      <w:r>
        <w:rPr>
          <w:rFonts w:ascii="宋体" w:hAnsi="宋体" w:hint="eastAsia"/>
          <w:color w:val="auto"/>
          <w:sz w:val="24"/>
          <w:szCs w:val="24"/>
        </w:rPr>
        <w:t>2．项目发起单位将辅助、联合申报院校申报新的科研课题，提供项目咨询服务和技术支持，辅助科研成果的快速产业化及解决方案的落地实行。</w:t>
      </w:r>
    </w:p>
    <w:tbl>
      <w:tblPr>
        <w:tblStyle w:val="a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E65E18">
        <w:trPr>
          <w:trHeight w:val="30"/>
        </w:trPr>
        <w:tc>
          <w:tcPr>
            <w:tcW w:w="1008" w:type="dxa"/>
          </w:tcPr>
          <w:p w:rsidR="00E65E18" w:rsidRDefault="00E65E18">
            <w:pPr>
              <w:spacing w:before="0" w:after="0"/>
              <w:ind w:firstLineChars="0" w:firstLine="0"/>
              <w:jc w:val="center"/>
              <w:rPr>
                <w:rFonts w:ascii="宋体" w:hAnsi="宋体"/>
                <w:b/>
                <w:color w:val="auto"/>
                <w:sz w:val="20"/>
                <w:szCs w:val="22"/>
              </w:rPr>
            </w:pPr>
          </w:p>
        </w:tc>
      </w:tr>
    </w:tbl>
    <w:p w:rsidR="00E65E18" w:rsidRDefault="00E4340C">
      <w:pPr>
        <w:pStyle w:val="2"/>
        <w:numPr>
          <w:ilvl w:val="0"/>
          <w:numId w:val="0"/>
        </w:numPr>
        <w:spacing w:beforeLines="0" w:line="420" w:lineRule="exact"/>
        <w:ind w:firstLineChars="200" w:firstLine="560"/>
        <w:rPr>
          <w:color w:val="auto"/>
        </w:rPr>
      </w:pPr>
      <w:r>
        <w:rPr>
          <w:rFonts w:hint="eastAsia"/>
          <w:color w:val="auto"/>
        </w:rPr>
        <w:t>四、课题申报说明</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请各课题申请人按要求填写申请书（申请书中手机和邮箱必须填写），加盖学校公章及签字后扫描上传至：</w:t>
      </w:r>
      <w:r w:rsidR="00E4340C">
        <w:rPr>
          <w:rFonts w:eastAsia="宋体"/>
          <w:bCs w:val="0"/>
          <w:color w:val="auto"/>
          <w:sz w:val="24"/>
          <w:szCs w:val="24"/>
        </w:rPr>
        <w:t>http://cxjj.cutech.edu.cn</w:t>
      </w:r>
      <w:r w:rsidR="00E4340C">
        <w:rPr>
          <w:rFonts w:ascii="宋体" w:eastAsia="宋体" w:hAnsi="宋体" w:hint="eastAsia"/>
          <w:b w:val="0"/>
          <w:bCs w:val="0"/>
          <w:color w:val="auto"/>
          <w:sz w:val="24"/>
          <w:szCs w:val="24"/>
        </w:rPr>
        <w:t>；为方便评审，申请书</w:t>
      </w:r>
      <w:proofErr w:type="gramStart"/>
      <w:r w:rsidR="00E4340C">
        <w:rPr>
          <w:rFonts w:ascii="宋体" w:eastAsia="宋体" w:hAnsi="宋体" w:hint="eastAsia"/>
          <w:b w:val="0"/>
          <w:bCs w:val="0"/>
          <w:color w:val="auto"/>
          <w:sz w:val="24"/>
          <w:szCs w:val="24"/>
        </w:rPr>
        <w:t>扫描件请按</w:t>
      </w:r>
      <w:proofErr w:type="gramEnd"/>
      <w:r w:rsidR="00E4340C">
        <w:rPr>
          <w:rFonts w:ascii="宋体" w:eastAsia="宋体" w:hAnsi="宋体" w:hint="eastAsia"/>
          <w:b w:val="0"/>
          <w:bCs w:val="0"/>
          <w:color w:val="auto"/>
          <w:sz w:val="24"/>
          <w:szCs w:val="24"/>
        </w:rPr>
        <w:t>以下命名规则命名：学校名称+申请人姓名。</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w:t>
      </w:r>
      <w:r w:rsidR="00E4340C">
        <w:rPr>
          <w:rFonts w:ascii="宋体" w:eastAsia="宋体" w:hAnsi="宋体" w:hint="eastAsia"/>
          <w:b w:val="0"/>
          <w:bCs w:val="0"/>
          <w:color w:val="auto"/>
          <w:sz w:val="24"/>
          <w:szCs w:val="24"/>
        </w:rPr>
        <w:t>申请截止</w:t>
      </w:r>
      <w:r w:rsidR="00E4340C" w:rsidRPr="00B433E0">
        <w:rPr>
          <w:rFonts w:ascii="宋体" w:eastAsia="宋体" w:hAnsi="宋体" w:hint="eastAsia"/>
          <w:b w:val="0"/>
          <w:bCs w:val="0"/>
          <w:color w:val="auto"/>
          <w:sz w:val="24"/>
          <w:szCs w:val="24"/>
        </w:rPr>
        <w:t>时间为2021年</w:t>
      </w:r>
      <w:r w:rsidR="00687D23">
        <w:rPr>
          <w:rFonts w:ascii="宋体" w:eastAsia="宋体" w:hAnsi="宋体" w:hint="eastAsia"/>
          <w:b w:val="0"/>
          <w:bCs w:val="0"/>
          <w:color w:val="auto"/>
          <w:sz w:val="24"/>
          <w:szCs w:val="24"/>
        </w:rPr>
        <w:t>12</w:t>
      </w:r>
      <w:r w:rsidR="00E4340C" w:rsidRPr="00B433E0">
        <w:rPr>
          <w:rFonts w:ascii="宋体" w:eastAsia="宋体" w:hAnsi="宋体" w:hint="eastAsia"/>
          <w:b w:val="0"/>
          <w:bCs w:val="0"/>
          <w:color w:val="auto"/>
          <w:sz w:val="24"/>
          <w:szCs w:val="24"/>
        </w:rPr>
        <w:t>月</w:t>
      </w:r>
      <w:r w:rsidR="00687D23">
        <w:rPr>
          <w:rFonts w:ascii="宋体" w:eastAsia="宋体" w:hAnsi="宋体" w:hint="eastAsia"/>
          <w:b w:val="0"/>
          <w:bCs w:val="0"/>
          <w:color w:val="auto"/>
          <w:sz w:val="24"/>
          <w:szCs w:val="24"/>
        </w:rPr>
        <w:t>1</w:t>
      </w:r>
      <w:r w:rsidR="00C109A8">
        <w:rPr>
          <w:rFonts w:ascii="宋体" w:eastAsia="宋体" w:hAnsi="宋体" w:hint="eastAsia"/>
          <w:b w:val="0"/>
          <w:bCs w:val="0"/>
          <w:color w:val="auto"/>
          <w:sz w:val="24"/>
          <w:szCs w:val="24"/>
        </w:rPr>
        <w:t>0</w:t>
      </w:r>
      <w:r w:rsidR="00E4340C" w:rsidRPr="00B433E0">
        <w:rPr>
          <w:rFonts w:ascii="宋体" w:eastAsia="宋体" w:hAnsi="宋体" w:hint="eastAsia"/>
          <w:b w:val="0"/>
          <w:bCs w:val="0"/>
          <w:color w:val="auto"/>
          <w:sz w:val="24"/>
          <w:szCs w:val="24"/>
        </w:rPr>
        <w:t>日。</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4.</w:t>
      </w:r>
      <w:r w:rsidR="00E4340C">
        <w:rPr>
          <w:rFonts w:ascii="宋体" w:eastAsia="宋体" w:hAnsi="宋体" w:hint="eastAsia"/>
          <w:b w:val="0"/>
          <w:bCs w:val="0"/>
          <w:color w:val="auto"/>
          <w:sz w:val="24"/>
          <w:szCs w:val="24"/>
        </w:rPr>
        <w:t>课题的计划执行时间为</w:t>
      </w:r>
      <w:r w:rsidR="00687D23">
        <w:rPr>
          <w:rFonts w:ascii="宋体" w:eastAsia="宋体" w:hAnsi="宋体" w:hint="eastAsia"/>
          <w:b w:val="0"/>
          <w:bCs w:val="0"/>
          <w:color w:val="auto"/>
          <w:sz w:val="24"/>
          <w:szCs w:val="24"/>
        </w:rPr>
        <w:t>2022</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月1日～</w:t>
      </w:r>
      <w:r w:rsidR="00687D23">
        <w:rPr>
          <w:rFonts w:ascii="宋体" w:eastAsia="宋体" w:hAnsi="宋体" w:hint="eastAsia"/>
          <w:b w:val="0"/>
          <w:bCs w:val="0"/>
          <w:color w:val="auto"/>
          <w:sz w:val="24"/>
          <w:szCs w:val="24"/>
        </w:rPr>
        <w:t>2023</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月31日，可根据课题复杂程度适度延长执行周期，最长不超过两年。</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5.</w:t>
      </w:r>
      <w:r w:rsidR="00E4340C">
        <w:rPr>
          <w:rFonts w:ascii="宋体" w:eastAsia="宋体" w:hAnsi="宋体" w:hint="eastAsia"/>
          <w:b w:val="0"/>
          <w:bCs w:val="0"/>
          <w:color w:val="auto"/>
          <w:sz w:val="24"/>
          <w:szCs w:val="24"/>
        </w:rPr>
        <w:t>课题选题列表上的选题方向都不限定课题数量，但是如果存在内容重复的相似课题，专家组将根据课题组技术积累、课题方案、课题支撑条件等要素择优选择立项课题。</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6.</w:t>
      </w:r>
      <w:r w:rsidR="00E4340C">
        <w:rPr>
          <w:rFonts w:ascii="宋体" w:eastAsia="宋体" w:hAnsi="宋体" w:hint="eastAsia"/>
          <w:b w:val="0"/>
          <w:bCs w:val="0"/>
          <w:color w:val="auto"/>
          <w:sz w:val="24"/>
          <w:szCs w:val="24"/>
        </w:rPr>
        <w:t>如果以联合课题组的形式申请课题，需要列明不同单位的课题任务。</w:t>
      </w:r>
    </w:p>
    <w:p w:rsidR="00E65E18" w:rsidRPr="0004089E" w:rsidRDefault="00B433E0" w:rsidP="0004089E">
      <w:pPr>
        <w:pStyle w:val="2"/>
        <w:numPr>
          <w:ilvl w:val="0"/>
          <w:numId w:val="0"/>
        </w:numPr>
        <w:spacing w:beforeLines="0" w:line="440" w:lineRule="exact"/>
        <w:ind w:firstLineChars="200" w:firstLine="480"/>
        <w:rPr>
          <w:rFonts w:ascii="宋体" w:eastAsia="宋体" w:hAnsi="宋体"/>
          <w:b w:val="0"/>
          <w:color w:val="auto"/>
          <w:sz w:val="24"/>
          <w:szCs w:val="24"/>
        </w:rPr>
      </w:pPr>
      <w:r w:rsidRPr="00E03714">
        <w:rPr>
          <w:rFonts w:ascii="宋体" w:eastAsia="宋体" w:hAnsi="宋体" w:hint="eastAsia"/>
          <w:b w:val="0"/>
          <w:color w:val="auto"/>
          <w:sz w:val="24"/>
          <w:szCs w:val="24"/>
        </w:rPr>
        <w:t>7.课题申请人无需向支持企业额外购买配套设备</w:t>
      </w:r>
      <w:r w:rsidRPr="00E03714">
        <w:rPr>
          <w:rFonts w:ascii="宋体" w:eastAsia="宋体" w:hAnsi="宋体"/>
          <w:b w:val="0"/>
          <w:color w:val="auto"/>
          <w:sz w:val="24"/>
          <w:szCs w:val="24"/>
        </w:rPr>
        <w:t>、产品</w:t>
      </w:r>
      <w:r w:rsidRPr="00E03714">
        <w:rPr>
          <w:rFonts w:ascii="宋体" w:eastAsia="宋体" w:hAnsi="宋体" w:hint="eastAsia"/>
          <w:b w:val="0"/>
          <w:color w:val="auto"/>
          <w:sz w:val="24"/>
          <w:szCs w:val="24"/>
        </w:rPr>
        <w:t>或</w:t>
      </w:r>
      <w:r w:rsidR="00E4340C" w:rsidRPr="00E03714">
        <w:rPr>
          <w:rFonts w:ascii="宋体" w:eastAsia="宋体" w:hAnsi="宋体" w:hint="eastAsia"/>
          <w:b w:val="0"/>
          <w:color w:val="auto"/>
          <w:sz w:val="24"/>
          <w:szCs w:val="24"/>
        </w:rPr>
        <w:t>软件。</w:t>
      </w:r>
    </w:p>
    <w:p w:rsidR="005D6572" w:rsidRPr="000814ED" w:rsidRDefault="00E4340C" w:rsidP="000814ED">
      <w:pPr>
        <w:pStyle w:val="2"/>
        <w:numPr>
          <w:ilvl w:val="0"/>
          <w:numId w:val="0"/>
        </w:numPr>
        <w:spacing w:beforeLines="0" w:line="420" w:lineRule="exact"/>
        <w:ind w:firstLineChars="200" w:firstLine="560"/>
        <w:rPr>
          <w:color w:val="auto"/>
        </w:rPr>
      </w:pPr>
      <w:r>
        <w:rPr>
          <w:rFonts w:hint="eastAsia"/>
          <w:color w:val="auto"/>
        </w:rPr>
        <w:t>五、联系人及联系方式</w:t>
      </w:r>
    </w:p>
    <w:p w:rsidR="00E65E18" w:rsidRDefault="005E0280">
      <w:pPr>
        <w:spacing w:before="0" w:after="0" w:line="440" w:lineRule="exact"/>
        <w:ind w:firstLineChars="235" w:firstLine="566"/>
        <w:rPr>
          <w:rFonts w:ascii="宋体" w:hAnsi="宋体"/>
          <w:color w:val="auto"/>
          <w:sz w:val="24"/>
          <w:szCs w:val="24"/>
        </w:rPr>
      </w:pPr>
      <w:r>
        <w:rPr>
          <w:rFonts w:ascii="宋体" w:hAnsi="宋体" w:hint="eastAsia"/>
          <w:b/>
          <w:color w:val="auto"/>
          <w:sz w:val="24"/>
          <w:szCs w:val="24"/>
        </w:rPr>
        <w:t>教育部科技发展中心</w:t>
      </w:r>
    </w:p>
    <w:p w:rsidR="00E65E18" w:rsidRDefault="00E4340C">
      <w:pPr>
        <w:spacing w:before="0" w:after="0" w:line="440" w:lineRule="exact"/>
        <w:ind w:firstLineChars="235" w:firstLine="564"/>
        <w:jc w:val="left"/>
        <w:rPr>
          <w:rFonts w:ascii="宋体" w:hAnsi="宋体"/>
          <w:color w:val="auto"/>
          <w:sz w:val="24"/>
          <w:szCs w:val="24"/>
        </w:rPr>
      </w:pPr>
      <w:r>
        <w:rPr>
          <w:rFonts w:ascii="宋体" w:hAnsi="宋体" w:hint="eastAsia"/>
          <w:color w:val="auto"/>
          <w:sz w:val="24"/>
          <w:szCs w:val="24"/>
        </w:rPr>
        <w:t>杜润发  电话：010-62514692</w:t>
      </w:r>
      <w:r w:rsidR="0004089E">
        <w:rPr>
          <w:rFonts w:ascii="宋体" w:hAnsi="宋体" w:hint="eastAsia"/>
          <w:color w:val="auto"/>
          <w:sz w:val="24"/>
          <w:szCs w:val="24"/>
        </w:rPr>
        <w:t>，18610993567（</w:t>
      </w:r>
      <w:proofErr w:type="gramStart"/>
      <w:r w:rsidR="0004089E">
        <w:rPr>
          <w:rFonts w:ascii="宋体" w:hAnsi="宋体" w:hint="eastAsia"/>
          <w:color w:val="auto"/>
          <w:sz w:val="24"/>
          <w:szCs w:val="24"/>
        </w:rPr>
        <w:t>同微信</w:t>
      </w:r>
      <w:proofErr w:type="gramEnd"/>
      <w:r w:rsidR="0004089E">
        <w:rPr>
          <w:rFonts w:ascii="宋体" w:hAnsi="宋体" w:hint="eastAsia"/>
          <w:color w:val="auto"/>
          <w:sz w:val="24"/>
          <w:szCs w:val="24"/>
        </w:rPr>
        <w:t>）</w:t>
      </w:r>
    </w:p>
    <w:p w:rsidR="00E65E18" w:rsidRDefault="005D6572" w:rsidP="000814ED">
      <w:pPr>
        <w:spacing w:before="0" w:after="0" w:line="440" w:lineRule="exact"/>
        <w:ind w:firstLineChars="235" w:firstLine="566"/>
        <w:rPr>
          <w:rFonts w:ascii="宋体" w:hAnsi="宋体"/>
          <w:b/>
          <w:color w:val="auto"/>
          <w:sz w:val="24"/>
          <w:szCs w:val="24"/>
        </w:rPr>
      </w:pPr>
      <w:r>
        <w:rPr>
          <w:rFonts w:ascii="宋体" w:hAnsi="宋体" w:hint="eastAsia"/>
          <w:b/>
          <w:color w:val="auto"/>
          <w:sz w:val="24"/>
          <w:szCs w:val="24"/>
        </w:rPr>
        <w:t>技术支持：</w:t>
      </w:r>
      <w:r w:rsidR="00E4340C">
        <w:rPr>
          <w:rFonts w:ascii="宋体" w:hAnsi="宋体" w:hint="eastAsia"/>
          <w:b/>
          <w:color w:val="auto"/>
          <w:sz w:val="24"/>
          <w:szCs w:val="24"/>
        </w:rPr>
        <w:t>河北</w:t>
      </w:r>
      <w:r w:rsidR="0004089E">
        <w:rPr>
          <w:rFonts w:ascii="宋体" w:hAnsi="宋体"/>
          <w:b/>
          <w:color w:val="auto"/>
          <w:sz w:val="24"/>
          <w:szCs w:val="24"/>
        </w:rPr>
        <w:t>健合医疗科技有限公司</w:t>
      </w:r>
    </w:p>
    <w:p w:rsidR="00E65E18" w:rsidRDefault="00E4340C" w:rsidP="000814ED">
      <w:pPr>
        <w:spacing w:before="0" w:after="0" w:line="440" w:lineRule="exact"/>
        <w:ind w:firstLineChars="235" w:firstLine="564"/>
        <w:rPr>
          <w:rFonts w:ascii="宋体" w:hAnsi="宋体"/>
          <w:iCs w:val="0"/>
          <w:color w:val="auto"/>
          <w:kern w:val="2"/>
          <w:sz w:val="24"/>
          <w:szCs w:val="24"/>
        </w:rPr>
      </w:pPr>
      <w:proofErr w:type="gramStart"/>
      <w:r>
        <w:rPr>
          <w:rFonts w:ascii="宋体" w:hAnsi="宋体" w:hint="eastAsia"/>
          <w:color w:val="auto"/>
          <w:sz w:val="24"/>
          <w:szCs w:val="24"/>
        </w:rPr>
        <w:t>牛银岭</w:t>
      </w:r>
      <w:proofErr w:type="gramEnd"/>
      <w:r>
        <w:rPr>
          <w:rFonts w:ascii="宋体" w:hAnsi="宋体" w:hint="eastAsia"/>
          <w:color w:val="auto"/>
          <w:sz w:val="24"/>
          <w:szCs w:val="24"/>
        </w:rPr>
        <w:t xml:space="preserve"> </w:t>
      </w:r>
      <w:r>
        <w:rPr>
          <w:rFonts w:ascii="宋体" w:hAnsi="宋体"/>
          <w:color w:val="auto"/>
          <w:sz w:val="24"/>
          <w:szCs w:val="24"/>
        </w:rPr>
        <w:t xml:space="preserve"> </w:t>
      </w:r>
      <w:r>
        <w:rPr>
          <w:rFonts w:ascii="宋体" w:hAnsi="宋体" w:hint="eastAsia"/>
          <w:iCs w:val="0"/>
          <w:color w:val="auto"/>
          <w:kern w:val="2"/>
          <w:sz w:val="24"/>
          <w:szCs w:val="24"/>
        </w:rPr>
        <w:t>电话：</w:t>
      </w:r>
      <w:r w:rsidR="0004089E">
        <w:rPr>
          <w:rFonts w:ascii="宋体" w:hAnsi="宋体" w:hint="eastAsia"/>
          <w:iCs w:val="0"/>
          <w:color w:val="auto"/>
          <w:kern w:val="2"/>
          <w:sz w:val="24"/>
          <w:szCs w:val="24"/>
        </w:rPr>
        <w:t>13513115058</w:t>
      </w:r>
      <w:r w:rsidR="000814ED">
        <w:rPr>
          <w:rFonts w:ascii="宋体" w:hAnsi="宋体" w:hint="eastAsia"/>
          <w:iCs w:val="0"/>
          <w:color w:val="auto"/>
          <w:kern w:val="2"/>
          <w:sz w:val="24"/>
          <w:szCs w:val="24"/>
        </w:rPr>
        <w:t xml:space="preserve">   </w:t>
      </w:r>
      <w:r>
        <w:rPr>
          <w:rFonts w:ascii="宋体" w:hAnsi="宋体" w:hint="eastAsia"/>
          <w:iCs w:val="0"/>
          <w:color w:val="auto"/>
          <w:kern w:val="2"/>
          <w:sz w:val="24"/>
          <w:szCs w:val="24"/>
        </w:rPr>
        <w:t xml:space="preserve">王  </w:t>
      </w:r>
      <w:r>
        <w:rPr>
          <w:rFonts w:ascii="宋体" w:hAnsi="宋体"/>
          <w:iCs w:val="0"/>
          <w:color w:val="auto"/>
          <w:kern w:val="2"/>
          <w:sz w:val="24"/>
          <w:szCs w:val="24"/>
        </w:rPr>
        <w:t>琪</w:t>
      </w:r>
      <w:r>
        <w:rPr>
          <w:rFonts w:ascii="宋体" w:hAnsi="宋体" w:hint="eastAsia"/>
          <w:iCs w:val="0"/>
          <w:color w:val="auto"/>
          <w:kern w:val="2"/>
          <w:sz w:val="24"/>
          <w:szCs w:val="24"/>
        </w:rPr>
        <w:t xml:space="preserve">  电话</w:t>
      </w:r>
      <w:r>
        <w:rPr>
          <w:rFonts w:ascii="宋体" w:hAnsi="宋体"/>
          <w:iCs w:val="0"/>
          <w:color w:val="auto"/>
          <w:kern w:val="2"/>
          <w:sz w:val="24"/>
          <w:szCs w:val="24"/>
        </w:rPr>
        <w:t>：</w:t>
      </w:r>
      <w:r w:rsidR="005D6572">
        <w:rPr>
          <w:rFonts w:ascii="宋体" w:hAnsi="宋体" w:hint="eastAsia"/>
          <w:iCs w:val="0"/>
          <w:color w:val="auto"/>
          <w:kern w:val="2"/>
          <w:sz w:val="24"/>
          <w:szCs w:val="24"/>
        </w:rPr>
        <w:t>17778800028</w:t>
      </w:r>
    </w:p>
    <w:p w:rsidR="00E65E18" w:rsidRDefault="00E65E18">
      <w:pPr>
        <w:ind w:firstLineChars="0" w:firstLine="0"/>
      </w:pPr>
    </w:p>
    <w:p w:rsidR="000814ED" w:rsidRPr="000814ED" w:rsidRDefault="000814ED">
      <w:pPr>
        <w:ind w:firstLineChars="0" w:firstLine="0"/>
      </w:pPr>
    </w:p>
    <w:p w:rsidR="0004089E" w:rsidRDefault="0004089E">
      <w:pPr>
        <w:ind w:firstLineChars="0" w:firstLine="0"/>
      </w:pPr>
    </w:p>
    <w:p w:rsidR="00E65E18" w:rsidRDefault="00E4340C">
      <w:pPr>
        <w:ind w:firstLineChars="0" w:firstLine="0"/>
        <w:jc w:val="center"/>
        <w:rPr>
          <w:color w:val="auto"/>
          <w:sz w:val="24"/>
          <w:szCs w:val="24"/>
        </w:rPr>
      </w:pPr>
      <w:r>
        <w:rPr>
          <w:rFonts w:hint="eastAsia"/>
          <w:b/>
          <w:color w:val="auto"/>
          <w:sz w:val="24"/>
          <w:szCs w:val="24"/>
        </w:rPr>
        <w:lastRenderedPageBreak/>
        <w:t>附件</w:t>
      </w:r>
      <w:r>
        <w:rPr>
          <w:rFonts w:hint="eastAsia"/>
          <w:b/>
          <w:color w:val="auto"/>
          <w:sz w:val="24"/>
          <w:szCs w:val="24"/>
        </w:rPr>
        <w:t xml:space="preserve"> </w:t>
      </w:r>
      <w:r>
        <w:rPr>
          <w:rFonts w:hint="eastAsia"/>
          <w:b/>
          <w:color w:val="auto"/>
          <w:sz w:val="24"/>
          <w:szCs w:val="24"/>
        </w:rPr>
        <w:t>项目</w:t>
      </w:r>
      <w:r>
        <w:rPr>
          <w:b/>
          <w:color w:val="auto"/>
          <w:sz w:val="24"/>
          <w:szCs w:val="24"/>
        </w:rPr>
        <w:t>提供产品</w:t>
      </w:r>
      <w:r>
        <w:rPr>
          <w:rFonts w:hint="eastAsia"/>
          <w:b/>
          <w:color w:val="auto"/>
          <w:sz w:val="24"/>
          <w:szCs w:val="24"/>
        </w:rPr>
        <w:t>介绍</w:t>
      </w:r>
    </w:p>
    <w:p w:rsidR="00E65E18" w:rsidRDefault="00E4340C">
      <w:pPr>
        <w:spacing w:line="360" w:lineRule="auto"/>
        <w:ind w:firstLineChars="0" w:firstLine="0"/>
      </w:pPr>
      <w:r>
        <w:rPr>
          <w:color w:val="auto"/>
          <w:sz w:val="24"/>
          <w:szCs w:val="24"/>
        </w:rPr>
        <w:tab/>
      </w:r>
      <w:r>
        <w:rPr>
          <w:rFonts w:hint="eastAsia"/>
          <w:color w:val="auto"/>
          <w:sz w:val="24"/>
          <w:szCs w:val="24"/>
        </w:rPr>
        <w:t>创悦</w:t>
      </w:r>
      <w:r>
        <w:rPr>
          <w:rFonts w:ascii="宋体" w:hAnsi="宋体" w:hint="eastAsia"/>
          <w:color w:val="auto"/>
          <w:sz w:val="24"/>
          <w:szCs w:val="24"/>
          <w:vertAlign w:val="superscript"/>
        </w:rPr>
        <w:t>®</w:t>
      </w:r>
      <w:r>
        <w:rPr>
          <w:rFonts w:hint="eastAsia"/>
          <w:color w:val="auto"/>
          <w:sz w:val="24"/>
          <w:szCs w:val="24"/>
        </w:rPr>
        <w:t>无菌护创液体敷料的主要成分是由原军事医学科学院科研团队、北京市科技新星历经近二十年研制成功的新型生物材料，于</w:t>
      </w:r>
      <w:r>
        <w:rPr>
          <w:color w:val="auto"/>
          <w:sz w:val="24"/>
          <w:szCs w:val="24"/>
        </w:rPr>
        <w:t>2019</w:t>
      </w:r>
      <w:r>
        <w:rPr>
          <w:rFonts w:hint="eastAsia"/>
          <w:color w:val="auto"/>
          <w:sz w:val="24"/>
          <w:szCs w:val="24"/>
        </w:rPr>
        <w:t>年</w:t>
      </w:r>
      <w:r>
        <w:rPr>
          <w:color w:val="auto"/>
          <w:sz w:val="24"/>
          <w:szCs w:val="24"/>
        </w:rPr>
        <w:t>1</w:t>
      </w:r>
      <w:r>
        <w:rPr>
          <w:rFonts w:hint="eastAsia"/>
          <w:color w:val="auto"/>
          <w:sz w:val="24"/>
          <w:szCs w:val="24"/>
        </w:rPr>
        <w:t>月获得二类医疗器械注册证。</w:t>
      </w:r>
    </w:p>
    <w:p w:rsidR="00E65E18" w:rsidRDefault="00E4340C">
      <w:pPr>
        <w:spacing w:beforeLines="50" w:before="156" w:after="0" w:line="460" w:lineRule="exact"/>
        <w:ind w:firstLineChars="0" w:firstLine="0"/>
        <w:jc w:val="center"/>
        <w:rPr>
          <w:color w:val="auto"/>
          <w:sz w:val="24"/>
          <w:szCs w:val="24"/>
        </w:rPr>
      </w:pPr>
      <w:r>
        <w:rPr>
          <w:rFonts w:hint="eastAsia"/>
          <w:color w:val="auto"/>
          <w:sz w:val="24"/>
          <w:szCs w:val="24"/>
        </w:rPr>
        <w:t>附表</w:t>
      </w:r>
      <w:r>
        <w:rPr>
          <w:rFonts w:hint="eastAsia"/>
          <w:color w:val="auto"/>
          <w:sz w:val="24"/>
          <w:szCs w:val="24"/>
        </w:rPr>
        <w:t xml:space="preserve">  </w:t>
      </w:r>
      <w:r>
        <w:rPr>
          <w:rFonts w:hint="eastAsia"/>
          <w:color w:val="auto"/>
          <w:sz w:val="24"/>
          <w:szCs w:val="24"/>
        </w:rPr>
        <w:t>无菌</w:t>
      </w:r>
      <w:r>
        <w:rPr>
          <w:color w:val="auto"/>
          <w:sz w:val="24"/>
          <w:szCs w:val="24"/>
        </w:rPr>
        <w:t>护创液体敷料产品说明书</w:t>
      </w:r>
    </w:p>
    <w:tbl>
      <w:tblPr>
        <w:tblStyle w:val="a7"/>
        <w:tblW w:w="0" w:type="auto"/>
        <w:tblLook w:val="04A0" w:firstRow="1" w:lastRow="0" w:firstColumn="1" w:lastColumn="0" w:noHBand="0" w:noVBand="1"/>
      </w:tblPr>
      <w:tblGrid>
        <w:gridCol w:w="8722"/>
      </w:tblGrid>
      <w:tr w:rsidR="00E65E18">
        <w:tc>
          <w:tcPr>
            <w:tcW w:w="8947" w:type="dxa"/>
          </w:tcPr>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【产品名称】</w:t>
            </w:r>
            <w:r>
              <w:rPr>
                <w:rFonts w:ascii="宋体" w:hAnsi="宋体" w:cs="宋体" w:hint="eastAsia"/>
                <w:bCs/>
                <w:color w:val="auto"/>
                <w:szCs w:val="21"/>
              </w:rPr>
              <w:t>无菌护创液体敷料</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【生产企业】</w:t>
            </w:r>
            <w:r>
              <w:rPr>
                <w:rFonts w:ascii="宋体" w:hAnsi="宋体" w:cs="宋体" w:hint="eastAsia"/>
                <w:bCs/>
                <w:color w:val="auto"/>
                <w:szCs w:val="21"/>
              </w:rPr>
              <w:t>河北创悦生物科技有限公司</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【注册证号】</w:t>
            </w:r>
            <w:proofErr w:type="gramStart"/>
            <w:r>
              <w:rPr>
                <w:rFonts w:ascii="宋体" w:hAnsi="宋体" w:cs="宋体" w:hint="eastAsia"/>
                <w:bCs/>
                <w:color w:val="auto"/>
                <w:szCs w:val="21"/>
              </w:rPr>
              <w:t>冀械注准</w:t>
            </w:r>
            <w:proofErr w:type="gramEnd"/>
            <w:r>
              <w:rPr>
                <w:rFonts w:ascii="宋体" w:hAnsi="宋体" w:cs="宋体" w:hint="eastAsia"/>
                <w:bCs/>
                <w:color w:val="auto"/>
                <w:szCs w:val="21"/>
              </w:rPr>
              <w:t>20192140001</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【产品规格型号】</w:t>
            </w:r>
            <w:r>
              <w:rPr>
                <w:rFonts w:ascii="宋体" w:hAnsi="宋体" w:cs="宋体" w:hint="eastAsia"/>
                <w:bCs/>
                <w:color w:val="auto"/>
                <w:szCs w:val="21"/>
              </w:rPr>
              <w:t>2ml，5ml，10ml</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【适用范围】</w:t>
            </w:r>
            <w:r>
              <w:rPr>
                <w:rFonts w:ascii="宋体" w:hAnsi="宋体" w:cs="宋体" w:hint="eastAsia"/>
                <w:bCs/>
                <w:color w:val="auto"/>
                <w:szCs w:val="21"/>
              </w:rPr>
              <w:t>通过在创面表面形成保护层，起到物理屏障作用，用于小创伤、擦伤、切割伤体表非慢性创面。</w:t>
            </w:r>
          </w:p>
          <w:p w:rsidR="00E65E18" w:rsidRDefault="00E4340C">
            <w:pPr>
              <w:spacing w:before="60" w:after="0" w:line="360" w:lineRule="exact"/>
              <w:ind w:firstLine="422"/>
              <w:rPr>
                <w:rFonts w:ascii="宋体" w:hAnsi="宋体" w:cs="宋体"/>
                <w:bCs/>
                <w:color w:val="auto"/>
                <w:szCs w:val="21"/>
              </w:rPr>
            </w:pPr>
            <w:r>
              <w:rPr>
                <w:rFonts w:ascii="宋体" w:hAnsi="宋体" w:cs="宋体" w:hint="eastAsia"/>
                <w:b/>
                <w:bCs/>
                <w:color w:val="auto"/>
                <w:szCs w:val="21"/>
              </w:rPr>
              <w:t>【使用方法】</w:t>
            </w:r>
            <w:r>
              <w:rPr>
                <w:rFonts w:ascii="宋体" w:hAnsi="宋体" w:cs="宋体" w:hint="eastAsia"/>
                <w:bCs/>
                <w:color w:val="auto"/>
                <w:szCs w:val="21"/>
              </w:rPr>
              <w:t>直接喷洒冲洗浅表创面，用干燥的无菌敷料（如脱脂棉、纱布、无纺布等）覆盖、固定。</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【结构及组成】</w:t>
            </w:r>
            <w:r>
              <w:rPr>
                <w:rFonts w:ascii="宋体" w:hAnsi="宋体" w:cs="宋体" w:hint="eastAsia"/>
                <w:bCs/>
                <w:color w:val="auto"/>
                <w:szCs w:val="21"/>
              </w:rPr>
              <w:t>本产品由0.5-1.5%壳聚糖、0.1%羧甲基纤维素钠和纯化水组成。</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【产品性能】</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1.外观：无菌护创液体敷料应为色泽均匀的无色透明液体。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2.装量：不得少于标识装量的95%。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3.pH值：应为5.0-7.5。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4.重金属：应≤0.003%。</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5.蛋白含量：应≤50μg/mL。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6.铁盐：不得超过0.015%。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7.密度：0.9g/mL-1.2g/mL。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8.黏度：不大于800CP。</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9.壳聚糖含量：0.5%-1.5%（W/W)。</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10.密封性：内包装在抽真空和真空度保持在-50Kpa保持30S，保持期间无连续的气泡产生及开封检查时无水渗入。</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11.无菌：蒸汽灭菌，应无菌。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【注意事项、警示及提示性内容】</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1.本品已灭菌，一次性使用；使用前，如小包装已经破损或打开，请勿使用；</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2.本品多余滞留液体，可用吸引方式或其他方式吸出；</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3.本品仅供医护人员为患者治疗时使用。</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【禁忌症】</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lastRenderedPageBreak/>
              <w:t xml:space="preserve"> 对壳聚糖过敏者慎用；不能用于眼睛损伤及耳腔、鼻腔、腹腔等自然腔道。</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【灭菌方式】</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高温湿热灭菌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【储存运输】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包装好的产品，应存放在相对湿度不大于80%、清洁、通风良好、无腐蚀性气体的环境中贮存，不得与有腐蚀性的物品混合存放，通风应良好。在运输过程中应防止重压、避免雨淋、注意防潮、防晒、防高温。不得与有毒、有害、有异味等能对产品产生不良影响的物品混装运输。</w:t>
            </w:r>
          </w:p>
          <w:p w:rsidR="00E65E18" w:rsidRDefault="00E65E18">
            <w:pPr>
              <w:spacing w:before="60" w:after="0" w:line="360" w:lineRule="exact"/>
              <w:ind w:firstLine="420"/>
              <w:jc w:val="left"/>
              <w:rPr>
                <w:rFonts w:ascii="宋体" w:hAnsi="宋体" w:cs="宋体"/>
                <w:bCs/>
                <w:color w:val="auto"/>
                <w:szCs w:val="21"/>
              </w:rPr>
            </w:pPr>
          </w:p>
        </w:tc>
      </w:tr>
    </w:tbl>
    <w:p w:rsidR="00E65E18" w:rsidRDefault="00E65E18">
      <w:pPr>
        <w:ind w:firstLineChars="0" w:firstLine="0"/>
      </w:pPr>
    </w:p>
    <w:sectPr w:rsidR="00E65E18">
      <w:headerReference w:type="even" r:id="rId9"/>
      <w:headerReference w:type="default" r:id="rId10"/>
      <w:footerReference w:type="even" r:id="rId11"/>
      <w:footerReference w:type="default" r:id="rId12"/>
      <w:headerReference w:type="first" r:id="rId13"/>
      <w:footerReference w:type="first" r:id="rId14"/>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75" w:rsidRDefault="00D83C75">
      <w:pPr>
        <w:ind w:firstLine="420"/>
      </w:pPr>
      <w:r>
        <w:separator/>
      </w:r>
    </w:p>
  </w:endnote>
  <w:endnote w:type="continuationSeparator" w:id="0">
    <w:p w:rsidR="00D83C75" w:rsidRDefault="00D83C7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75" w:rsidRDefault="00D83C75">
      <w:pPr>
        <w:spacing w:before="0" w:after="0"/>
        <w:ind w:firstLine="420"/>
      </w:pPr>
      <w:r>
        <w:separator/>
      </w:r>
    </w:p>
  </w:footnote>
  <w:footnote w:type="continuationSeparator" w:id="0">
    <w:p w:rsidR="00D83C75" w:rsidRDefault="00D83C75">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43"/>
    <w:rsid w:val="00035FC9"/>
    <w:rsid w:val="0004089E"/>
    <w:rsid w:val="000814ED"/>
    <w:rsid w:val="00092FA0"/>
    <w:rsid w:val="000B04BC"/>
    <w:rsid w:val="000D7729"/>
    <w:rsid w:val="001E47D0"/>
    <w:rsid w:val="001E4827"/>
    <w:rsid w:val="00265D95"/>
    <w:rsid w:val="002A751D"/>
    <w:rsid w:val="003210F1"/>
    <w:rsid w:val="003221CC"/>
    <w:rsid w:val="0033268E"/>
    <w:rsid w:val="00376D5C"/>
    <w:rsid w:val="003B62FD"/>
    <w:rsid w:val="00411EE3"/>
    <w:rsid w:val="00437530"/>
    <w:rsid w:val="00444046"/>
    <w:rsid w:val="0048093E"/>
    <w:rsid w:val="004C5DDF"/>
    <w:rsid w:val="00523D8E"/>
    <w:rsid w:val="00525771"/>
    <w:rsid w:val="005D6572"/>
    <w:rsid w:val="005D74E0"/>
    <w:rsid w:val="005E0280"/>
    <w:rsid w:val="005E3B05"/>
    <w:rsid w:val="00626FBB"/>
    <w:rsid w:val="006533B6"/>
    <w:rsid w:val="006537C4"/>
    <w:rsid w:val="00663D32"/>
    <w:rsid w:val="00687D23"/>
    <w:rsid w:val="00712E90"/>
    <w:rsid w:val="00740DA1"/>
    <w:rsid w:val="00746493"/>
    <w:rsid w:val="007B62F4"/>
    <w:rsid w:val="007C6C90"/>
    <w:rsid w:val="008C452F"/>
    <w:rsid w:val="008E1E25"/>
    <w:rsid w:val="009305BD"/>
    <w:rsid w:val="009A241F"/>
    <w:rsid w:val="00A56737"/>
    <w:rsid w:val="00A86B50"/>
    <w:rsid w:val="00B02344"/>
    <w:rsid w:val="00B033B2"/>
    <w:rsid w:val="00B34CC8"/>
    <w:rsid w:val="00B433E0"/>
    <w:rsid w:val="00B75BD5"/>
    <w:rsid w:val="00B83EF3"/>
    <w:rsid w:val="00B95BA5"/>
    <w:rsid w:val="00B97C56"/>
    <w:rsid w:val="00C0431A"/>
    <w:rsid w:val="00C109A8"/>
    <w:rsid w:val="00C366F7"/>
    <w:rsid w:val="00D73775"/>
    <w:rsid w:val="00D74922"/>
    <w:rsid w:val="00D83C75"/>
    <w:rsid w:val="00DD0029"/>
    <w:rsid w:val="00E03714"/>
    <w:rsid w:val="00E4340C"/>
    <w:rsid w:val="00E65E18"/>
    <w:rsid w:val="00E778AD"/>
    <w:rsid w:val="00E837C2"/>
    <w:rsid w:val="00E94E3D"/>
    <w:rsid w:val="00F2045A"/>
    <w:rsid w:val="00F26247"/>
    <w:rsid w:val="00F81EDE"/>
    <w:rsid w:val="00FA3243"/>
    <w:rsid w:val="00FB7FE5"/>
    <w:rsid w:val="00FE46EC"/>
    <w:rsid w:val="0158319C"/>
    <w:rsid w:val="078528D2"/>
    <w:rsid w:val="08977976"/>
    <w:rsid w:val="0B631582"/>
    <w:rsid w:val="0C880844"/>
    <w:rsid w:val="0E245C33"/>
    <w:rsid w:val="0EF62E10"/>
    <w:rsid w:val="11CA7629"/>
    <w:rsid w:val="12450D95"/>
    <w:rsid w:val="13407296"/>
    <w:rsid w:val="15BC64D7"/>
    <w:rsid w:val="15D94FD8"/>
    <w:rsid w:val="187E3957"/>
    <w:rsid w:val="189E6B6E"/>
    <w:rsid w:val="1C495836"/>
    <w:rsid w:val="1DEE38F1"/>
    <w:rsid w:val="21AF7467"/>
    <w:rsid w:val="221F6FD1"/>
    <w:rsid w:val="23592FF4"/>
    <w:rsid w:val="26427353"/>
    <w:rsid w:val="27AD6AC7"/>
    <w:rsid w:val="29D33876"/>
    <w:rsid w:val="2B642BD5"/>
    <w:rsid w:val="2D91139F"/>
    <w:rsid w:val="2F470C36"/>
    <w:rsid w:val="2F6054BF"/>
    <w:rsid w:val="3C6314C8"/>
    <w:rsid w:val="3E932CE3"/>
    <w:rsid w:val="3FA36155"/>
    <w:rsid w:val="40287470"/>
    <w:rsid w:val="40CD0535"/>
    <w:rsid w:val="42256D34"/>
    <w:rsid w:val="43862AF4"/>
    <w:rsid w:val="44366D2B"/>
    <w:rsid w:val="448D4026"/>
    <w:rsid w:val="462F11ED"/>
    <w:rsid w:val="47D87074"/>
    <w:rsid w:val="48352044"/>
    <w:rsid w:val="498251A1"/>
    <w:rsid w:val="4C2B2437"/>
    <w:rsid w:val="4E887054"/>
    <w:rsid w:val="4EB94F9B"/>
    <w:rsid w:val="53274F59"/>
    <w:rsid w:val="54903381"/>
    <w:rsid w:val="55C93092"/>
    <w:rsid w:val="55CC2BD7"/>
    <w:rsid w:val="55D87433"/>
    <w:rsid w:val="56492903"/>
    <w:rsid w:val="58A90DB0"/>
    <w:rsid w:val="58B431C9"/>
    <w:rsid w:val="59FD22E8"/>
    <w:rsid w:val="5ACF0409"/>
    <w:rsid w:val="60203DF7"/>
    <w:rsid w:val="60922259"/>
    <w:rsid w:val="628C4D96"/>
    <w:rsid w:val="65076170"/>
    <w:rsid w:val="67AE61B4"/>
    <w:rsid w:val="68760E12"/>
    <w:rsid w:val="68C82821"/>
    <w:rsid w:val="6A852323"/>
    <w:rsid w:val="6CA751D3"/>
    <w:rsid w:val="6D3D5387"/>
    <w:rsid w:val="6F1007A6"/>
    <w:rsid w:val="6F1737E1"/>
    <w:rsid w:val="6F75752A"/>
    <w:rsid w:val="6FD64ED6"/>
    <w:rsid w:val="72830398"/>
    <w:rsid w:val="729B0479"/>
    <w:rsid w:val="732A0B60"/>
    <w:rsid w:val="74A07F34"/>
    <w:rsid w:val="783E1D6B"/>
    <w:rsid w:val="791B4AC8"/>
    <w:rsid w:val="791D6877"/>
    <w:rsid w:val="7A5E73A6"/>
    <w:rsid w:val="7C7E1E55"/>
    <w:rsid w:val="7E811111"/>
    <w:rsid w:val="7E9A21CF"/>
    <w:rsid w:val="7F0043BF"/>
    <w:rsid w:val="7F713259"/>
    <w:rsid w:val="7FAB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B83320-1831-4999-B1E8-6D1C507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before="0" w:after="0"/>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34"/>
    <w:qFormat/>
    <w:pPr>
      <w:ind w:left="720"/>
      <w:contextualSpacing/>
    </w:pPr>
  </w:style>
  <w:style w:type="character" w:customStyle="1" w:styleId="a4">
    <w:name w:val="批注框文本 字符"/>
    <w:basedOn w:val="a0"/>
    <w:link w:val="a3"/>
    <w:qFormat/>
    <w:rPr>
      <w:rFonts w:ascii="Times New Roman" w:eastAsia="宋体" w:hAnsi="Times New Roman" w:cs="Times New Roman"/>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87726-1E71-4304-AA36-CBE95B54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3379</Characters>
  <Application>Microsoft Office Word</Application>
  <DocSecurity>0</DocSecurity>
  <Lines>28</Lines>
  <Paragraphs>7</Paragraphs>
  <ScaleCrop>false</ScaleCrop>
  <Company>P R C</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hebni</dc:creator>
  <cp:lastModifiedBy>admin</cp:lastModifiedBy>
  <cp:revision>2</cp:revision>
  <cp:lastPrinted>2021-09-10T07:53:00Z</cp:lastPrinted>
  <dcterms:created xsi:type="dcterms:W3CDTF">2021-10-11T03:24:00Z</dcterms:created>
  <dcterms:modified xsi:type="dcterms:W3CDTF">2021-10-11T03:24:00Z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B07BA53B570248A7A42F1008CA4F6055</vt:lpwstr>
  </property>
</Properties>
</file>