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32B" w:rsidRDefault="00B779A3" w:rsidP="00B779A3">
      <w:pPr>
        <w:jc w:val="center"/>
      </w:pPr>
      <w:r>
        <w:rPr>
          <w:rFonts w:ascii="微软雅黑" w:eastAsia="微软雅黑" w:hAnsi="微软雅黑" w:hint="eastAsia"/>
          <w:b/>
          <w:bCs/>
          <w:color w:val="333333"/>
          <w:sz w:val="39"/>
          <w:szCs w:val="39"/>
          <w:shd w:val="clear" w:color="auto" w:fill="FFFFFF"/>
        </w:rPr>
        <w:t>关于申报2022年度江苏省社科应用研究精品工程课题的通知</w:t>
      </w:r>
    </w:p>
    <w:p w:rsidR="00B779A3" w:rsidRDefault="00B779A3"/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宋体" w:eastAsia="宋体" w:hAnsi="宋体" w:cs="宋体" w:hint="eastAsia"/>
          <w:color w:val="000000"/>
          <w:kern w:val="0"/>
          <w:szCs w:val="21"/>
        </w:rPr>
        <w:t>请我校拟申报的老师注意以下事项：</w:t>
      </w:r>
    </w:p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宋体" w:eastAsia="宋体" w:hAnsi="宋体" w:cs="宋体" w:hint="eastAsia"/>
          <w:color w:val="000000"/>
          <w:kern w:val="0"/>
          <w:szCs w:val="21"/>
        </w:rPr>
        <w:t>1、通知网址</w:t>
      </w:r>
      <w:r w:rsidRPr="009C33FE">
        <w:rPr>
          <w:rFonts w:ascii="宋体" w:eastAsia="宋体" w:hAnsi="宋体" w:cs="宋体"/>
          <w:color w:val="000000"/>
          <w:kern w:val="0"/>
          <w:szCs w:val="21"/>
        </w:rPr>
        <w:t>http://www.js-skl.org.cn/notice/list-128/10575.html</w:t>
      </w:r>
    </w:p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宋体" w:eastAsia="宋体" w:hAnsi="宋体" w:cs="宋体" w:hint="eastAsia"/>
          <w:color w:val="000000"/>
          <w:kern w:val="0"/>
          <w:szCs w:val="21"/>
        </w:rPr>
        <w:t>2、时间安排：</w:t>
      </w:r>
    </w:p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宋体" w:eastAsia="宋体" w:hAnsi="宋体" w:cs="宋体" w:hint="eastAsia"/>
          <w:color w:val="FF0000"/>
          <w:kern w:val="0"/>
          <w:szCs w:val="21"/>
        </w:rPr>
        <w:t>4月</w:t>
      </w:r>
      <w:r>
        <w:rPr>
          <w:rFonts w:ascii="宋体" w:eastAsia="宋体" w:hAnsi="宋体" w:cs="宋体"/>
          <w:color w:val="FF0000"/>
          <w:kern w:val="0"/>
          <w:szCs w:val="21"/>
        </w:rPr>
        <w:t>13</w:t>
      </w:r>
      <w:r w:rsidRPr="009C33FE">
        <w:rPr>
          <w:rFonts w:ascii="宋体" w:eastAsia="宋体" w:hAnsi="宋体" w:cs="宋体" w:hint="eastAsia"/>
          <w:color w:val="FF0000"/>
          <w:kern w:val="0"/>
          <w:szCs w:val="21"/>
        </w:rPr>
        <w:t>-</w:t>
      </w:r>
      <w:r w:rsidRPr="009C33FE">
        <w:rPr>
          <w:rFonts w:ascii="宋体" w:eastAsia="宋体" w:hAnsi="宋体" w:cs="宋体"/>
          <w:color w:val="FF0000"/>
          <w:kern w:val="0"/>
          <w:szCs w:val="21"/>
        </w:rPr>
        <w:t>26</w:t>
      </w:r>
      <w:r w:rsidRPr="009C33FE">
        <w:rPr>
          <w:rFonts w:ascii="宋体" w:eastAsia="宋体" w:hAnsi="宋体" w:cs="宋体" w:hint="eastAsia"/>
          <w:color w:val="FF0000"/>
          <w:kern w:val="0"/>
          <w:szCs w:val="21"/>
        </w:rPr>
        <w:t>日</w:t>
      </w:r>
    </w:p>
    <w:p w:rsidR="009C33FE" w:rsidRDefault="009C33FE" w:rsidP="009C33FE">
      <w:pPr>
        <w:widowControl/>
        <w:shd w:val="clear" w:color="auto" w:fill="FFFFFF"/>
        <w:spacing w:before="75" w:after="75" w:line="480" w:lineRule="atLeast"/>
        <w:ind w:firstLine="420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宋体" w:eastAsia="宋体" w:hAnsi="宋体" w:cs="宋体" w:hint="eastAsia"/>
          <w:color w:val="000000"/>
          <w:kern w:val="0"/>
          <w:szCs w:val="21"/>
        </w:rPr>
        <w:t>申报人须在“精品工程申报系统”中注册填写有关信息（http://www.jsskl-xxgl.cn/project/login）（精品工程申报系统为新建系统，请各申报单位、负责人申报前务必查看使用手册），下载“江苏省社科应用研究精品工程”课题《申请书》填写并上传至申报系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宋体" w:eastAsia="宋体" w:hAnsi="宋体" w:cs="宋体" w:hint="eastAsia"/>
          <w:color w:val="FF0000"/>
          <w:kern w:val="0"/>
          <w:szCs w:val="21"/>
        </w:rPr>
        <w:t>4月2</w:t>
      </w:r>
      <w:r w:rsidRPr="009C33FE">
        <w:rPr>
          <w:rFonts w:ascii="宋体" w:eastAsia="宋体" w:hAnsi="宋体" w:cs="宋体"/>
          <w:color w:val="FF0000"/>
          <w:kern w:val="0"/>
          <w:szCs w:val="21"/>
        </w:rPr>
        <w:t>7-28</w:t>
      </w:r>
      <w:r w:rsidRPr="009C33FE">
        <w:rPr>
          <w:rFonts w:ascii="宋体" w:eastAsia="宋体" w:hAnsi="宋体" w:cs="宋体" w:hint="eastAsia"/>
          <w:color w:val="FF0000"/>
          <w:kern w:val="0"/>
          <w:szCs w:val="21"/>
        </w:rPr>
        <w:t>日下午5:00前：</w:t>
      </w:r>
    </w:p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Tahoma" w:eastAsia="宋体" w:hAnsi="Tahoma" w:cs="Tahoma"/>
          <w:color w:val="000000"/>
          <w:kern w:val="0"/>
          <w:szCs w:val="21"/>
        </w:rPr>
        <w:t>1</w:t>
      </w:r>
      <w:r w:rsidRPr="009C33FE">
        <w:rPr>
          <w:rFonts w:ascii="宋体" w:eastAsia="宋体" w:hAnsi="宋体" w:cs="宋体" w:hint="eastAsia"/>
          <w:color w:val="000000"/>
          <w:kern w:val="0"/>
          <w:szCs w:val="21"/>
        </w:rPr>
        <w:t>）申请人将《申请书》打印一式一份（</w:t>
      </w:r>
      <w:r w:rsidRPr="009C33FE">
        <w:rPr>
          <w:rFonts w:ascii="宋体" w:eastAsia="宋体" w:hAnsi="宋体" w:cs="宋体" w:hint="eastAsia"/>
          <w:b/>
          <w:bCs/>
          <w:color w:val="FF0000"/>
          <w:kern w:val="0"/>
          <w:szCs w:val="21"/>
        </w:rPr>
        <w:t>申请人和课题组成员签字</w:t>
      </w:r>
      <w:r w:rsidRPr="009C33FE">
        <w:rPr>
          <w:rFonts w:ascii="宋体" w:eastAsia="宋体" w:hAnsi="宋体" w:cs="宋体" w:hint="eastAsia"/>
          <w:color w:val="000000"/>
          <w:kern w:val="0"/>
          <w:szCs w:val="21"/>
        </w:rPr>
        <w:t>），交到江宁校区行政楼</w:t>
      </w:r>
      <w:r w:rsidRPr="009C33FE">
        <w:rPr>
          <w:rFonts w:ascii="Tahoma" w:eastAsia="宋体" w:hAnsi="Tahoma" w:cs="Tahoma"/>
          <w:color w:val="000000"/>
          <w:kern w:val="0"/>
          <w:szCs w:val="21"/>
        </w:rPr>
        <w:t>819</w:t>
      </w:r>
      <w:r w:rsidRPr="009C33FE">
        <w:rPr>
          <w:rFonts w:ascii="宋体" w:eastAsia="宋体" w:hAnsi="宋体" w:cs="宋体" w:hint="eastAsia"/>
          <w:color w:val="000000"/>
          <w:kern w:val="0"/>
          <w:szCs w:val="21"/>
        </w:rPr>
        <w:t>室。</w:t>
      </w:r>
    </w:p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宋体" w:eastAsia="宋体" w:hAnsi="宋体" w:cs="宋体"/>
          <w:color w:val="000000"/>
          <w:kern w:val="0"/>
          <w:szCs w:val="21"/>
        </w:rPr>
        <w:t>2</w:t>
      </w:r>
      <w:r w:rsidRPr="009C33FE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hyperlink r:id="rId4" w:history="1">
        <w:r w:rsidRPr="009C33FE">
          <w:rPr>
            <w:rFonts w:hint="eastAsia"/>
            <w:color w:val="000000"/>
          </w:rPr>
          <w:t>申报材料电子版发到</w:t>
        </w:r>
        <w:r w:rsidRPr="009C33FE">
          <w:rPr>
            <w:rFonts w:hint="eastAsia"/>
            <w:color w:val="000000"/>
          </w:rPr>
          <w:t>ykdxwj</w:t>
        </w:r>
        <w:r w:rsidRPr="009C33FE">
          <w:rPr>
            <w:color w:val="000000"/>
          </w:rPr>
          <w:t>2012</w:t>
        </w:r>
        <w:r w:rsidRPr="009C33FE">
          <w:rPr>
            <w:rFonts w:hint="eastAsia"/>
            <w:color w:val="000000"/>
          </w:rPr>
          <w:t>@126.com</w:t>
        </w:r>
      </w:hyperlink>
      <w:r w:rsidRPr="009C33F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宋体" w:eastAsia="宋体" w:hAnsi="宋体" w:cs="宋体" w:hint="eastAsia"/>
          <w:color w:val="FF0000"/>
          <w:kern w:val="0"/>
          <w:szCs w:val="21"/>
        </w:rPr>
        <w:t>4月</w:t>
      </w:r>
      <w:r w:rsidRPr="009C33FE">
        <w:rPr>
          <w:rFonts w:ascii="宋体" w:eastAsia="宋体" w:hAnsi="宋体" w:cs="宋体"/>
          <w:color w:val="FF0000"/>
          <w:kern w:val="0"/>
          <w:szCs w:val="21"/>
        </w:rPr>
        <w:t>29</w:t>
      </w:r>
      <w:r w:rsidRPr="009C33FE">
        <w:rPr>
          <w:rFonts w:ascii="宋体" w:eastAsia="宋体" w:hAnsi="宋体" w:cs="宋体" w:hint="eastAsia"/>
          <w:color w:val="FF0000"/>
          <w:kern w:val="0"/>
          <w:szCs w:val="21"/>
        </w:rPr>
        <w:t>-</w:t>
      </w:r>
      <w:r w:rsidRPr="009C33FE">
        <w:rPr>
          <w:rFonts w:ascii="宋体" w:eastAsia="宋体" w:hAnsi="宋体" w:cs="宋体"/>
          <w:color w:val="FF0000"/>
          <w:kern w:val="0"/>
          <w:szCs w:val="21"/>
        </w:rPr>
        <w:t>30</w:t>
      </w:r>
      <w:r w:rsidRPr="009C33FE">
        <w:rPr>
          <w:rFonts w:ascii="宋体" w:eastAsia="宋体" w:hAnsi="宋体" w:cs="宋体" w:hint="eastAsia"/>
          <w:color w:val="FF0000"/>
          <w:kern w:val="0"/>
          <w:szCs w:val="21"/>
        </w:rPr>
        <w:t>日</w:t>
      </w:r>
    </w:p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宋体" w:eastAsia="宋体" w:hAnsi="宋体" w:cs="宋体" w:hint="eastAsia"/>
          <w:color w:val="000000"/>
          <w:kern w:val="0"/>
          <w:szCs w:val="21"/>
        </w:rPr>
        <w:t>科技处审核、盖章、上报。</w:t>
      </w:r>
    </w:p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jc w:val="left"/>
        <w:rPr>
          <w:rFonts w:ascii="Tahoma" w:eastAsia="宋体" w:hAnsi="Tahoma" w:cs="Tahoma"/>
          <w:color w:val="000000"/>
          <w:kern w:val="0"/>
          <w:szCs w:val="21"/>
        </w:rPr>
      </w:pPr>
      <w:r w:rsidRPr="009C33FE">
        <w:rPr>
          <w:rFonts w:ascii="Tahoma" w:eastAsia="宋体" w:hAnsi="Tahoma" w:cs="Tahoma"/>
          <w:color w:val="000000"/>
          <w:kern w:val="0"/>
          <w:szCs w:val="21"/>
        </w:rPr>
        <w:t>通知相关资料下载：</w:t>
      </w:r>
    </w:p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jc w:val="left"/>
        <w:rPr>
          <w:rFonts w:ascii="Tahoma" w:eastAsia="宋体" w:hAnsi="Tahoma" w:cs="Tahoma"/>
          <w:color w:val="000000"/>
          <w:kern w:val="0"/>
          <w:szCs w:val="21"/>
        </w:rPr>
      </w:pPr>
    </w:p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联 系 人：吴</w:t>
      </w:r>
      <w:r>
        <w:rPr>
          <w:rFonts w:ascii="宋体" w:eastAsia="宋体" w:hAnsi="宋体" w:cs="宋体"/>
          <w:b/>
          <w:bCs/>
          <w:color w:val="000000"/>
          <w:kern w:val="0"/>
          <w:szCs w:val="21"/>
        </w:rPr>
        <w:t xml:space="preserve">    </w:t>
      </w:r>
      <w:r w:rsidRPr="009C33FE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进</w:t>
      </w:r>
    </w:p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联系电话：13611596779（</w:t>
      </w:r>
      <w:proofErr w:type="gramStart"/>
      <w:r w:rsidRPr="009C33FE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同微信号</w:t>
      </w:r>
      <w:proofErr w:type="gramEnd"/>
      <w:r w:rsidRPr="009C33FE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）</w:t>
      </w:r>
    </w:p>
    <w:p w:rsidR="009C33FE" w:rsidRPr="009C33FE" w:rsidRDefault="009C33FE" w:rsidP="009C33FE">
      <w:pPr>
        <w:widowControl/>
        <w:shd w:val="clear" w:color="auto" w:fill="FFFFFF"/>
        <w:spacing w:before="75" w:after="75" w:line="48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办公地点：江宁校区行政楼819室</w:t>
      </w:r>
    </w:p>
    <w:p w:rsidR="009C33FE" w:rsidRDefault="009C33FE" w:rsidP="009C33FE">
      <w:pPr>
        <w:widowControl/>
        <w:shd w:val="clear" w:color="auto" w:fill="FFFFFF"/>
        <w:spacing w:before="75" w:after="75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9C33FE" w:rsidRPr="009C33FE" w:rsidRDefault="009C33FE" w:rsidP="009C33FE">
      <w:pPr>
        <w:widowControl/>
        <w:shd w:val="clear" w:color="auto" w:fill="FFFFFF"/>
        <w:spacing w:before="75" w:after="75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9C33FE" w:rsidRPr="009C33FE" w:rsidRDefault="009C33FE" w:rsidP="009C33FE">
      <w:pPr>
        <w:widowControl/>
        <w:shd w:val="clear" w:color="auto" w:fill="FFFFFF"/>
        <w:spacing w:before="75" w:after="75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33F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通知文件（全文）如下：</w:t>
      </w:r>
    </w:p>
    <w:p w:rsidR="009C33FE" w:rsidRPr="009C33FE" w:rsidRDefault="009C33FE"/>
    <w:p w:rsidR="00B779A3" w:rsidRDefault="00B779A3" w:rsidP="009C33FE">
      <w:pPr>
        <w:pStyle w:val="a3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lastRenderedPageBreak/>
        <w:t>各设区市、县（市、区）社科联，全省性学会（研究会）、各高校社科处（社科联），各有关研究单位：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</w:t>
      </w:r>
      <w:r w:rsidR="009C33FE">
        <w:rPr>
          <w:rFonts w:ascii="微软雅黑" w:eastAsia="微软雅黑" w:hAnsi="微软雅黑"/>
          <w:color w:val="333333"/>
        </w:rPr>
        <w:t xml:space="preserve">   </w:t>
      </w:r>
      <w:r>
        <w:rPr>
          <w:rFonts w:ascii="微软雅黑" w:eastAsia="微软雅黑" w:hAnsi="微软雅黑" w:hint="eastAsia"/>
          <w:color w:val="333333"/>
        </w:rPr>
        <w:t>为进一步推动全省社科界加强应用对策研究，2022年度江苏省社科应用研究精品工程课题申报工作即日起启动。现将有关事项通知如下：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</w:t>
      </w:r>
      <w:r w:rsidR="009C33FE">
        <w:rPr>
          <w:rFonts w:ascii="微软雅黑" w:eastAsia="微软雅黑" w:hAnsi="微软雅黑"/>
          <w:color w:val="333333"/>
        </w:rPr>
        <w:t xml:space="preserve">   </w:t>
      </w:r>
      <w:r>
        <w:rPr>
          <w:rFonts w:ascii="微软雅黑" w:eastAsia="微软雅黑" w:hAnsi="微软雅黑" w:hint="eastAsia"/>
          <w:color w:val="333333"/>
        </w:rPr>
        <w:t>一、选题要求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</w:t>
      </w:r>
      <w:r w:rsidR="009C33FE">
        <w:rPr>
          <w:rFonts w:ascii="微软雅黑" w:eastAsia="微软雅黑" w:hAnsi="微软雅黑"/>
          <w:color w:val="333333"/>
        </w:rPr>
        <w:t xml:space="preserve">   </w:t>
      </w:r>
      <w:r>
        <w:rPr>
          <w:rFonts w:ascii="微软雅黑" w:eastAsia="微软雅黑" w:hAnsi="微软雅黑" w:hint="eastAsia"/>
          <w:color w:val="333333"/>
        </w:rPr>
        <w:t>坚持以习近平新时代中国特色社会主义思想为指导，学习贯彻党的十九大、十九届历次全会和习近平总书记视察江苏重要讲话指示精神，全面按照省第十四次党代会部署要求，围绕中心、服务大局，以江苏改革发展中理论和实践问题为主攻方向，省社科联拟定了2022年度“江苏省社科应用研究精品工程”课题指南（见附件）。各地、各单位及专家学者可以根据课题指南申报课题，也可进一步细化参考选题或自行确定选题，鼓励实证研究和对策研究。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二、课题申报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1.本年度课题主要面向全省性学会（研究会）、各高校，各有关研究单位。上述单位主要以课题组暨项目负责人的组织形式申报课题，需每位课题组成员签字确认。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2.申报时间：4月12日至5月7日。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3.申报方式：（1）申报人须在“精品工程申报系统”中注册填写有关信息（</w:t>
      </w:r>
      <w:hyperlink r:id="rId5" w:history="1">
        <w:r>
          <w:rPr>
            <w:rStyle w:val="a4"/>
            <w:rFonts w:ascii="微软雅黑" w:eastAsia="微软雅黑" w:hAnsi="微软雅黑" w:hint="eastAsia"/>
            <w:color w:val="333333"/>
            <w:u w:val="none"/>
          </w:rPr>
          <w:t>http://www.jsskl-xxgl.cn/project/login</w:t>
        </w:r>
      </w:hyperlink>
      <w:r>
        <w:rPr>
          <w:rFonts w:ascii="微软雅黑" w:eastAsia="微软雅黑" w:hAnsi="微软雅黑" w:hint="eastAsia"/>
          <w:color w:val="333333"/>
        </w:rPr>
        <w:t>）（精品工程申报系统为新建系统，请各申报单位、负责人申报前务必查看使用手册），下载“江苏省社科应用研究精品工程”课题《申请书》填写并上传至申报系统，同时打印纸质《申请书》一式一份于5月7日前寄送至省社科</w:t>
      </w:r>
      <w:proofErr w:type="gramStart"/>
      <w:r>
        <w:rPr>
          <w:rFonts w:ascii="微软雅黑" w:eastAsia="微软雅黑" w:hAnsi="微软雅黑" w:hint="eastAsia"/>
          <w:color w:val="333333"/>
        </w:rPr>
        <w:t>联科研</w:t>
      </w:r>
      <w:proofErr w:type="gramEnd"/>
      <w:r>
        <w:rPr>
          <w:rFonts w:ascii="微软雅黑" w:eastAsia="微软雅黑" w:hAnsi="微软雅黑" w:hint="eastAsia"/>
          <w:color w:val="333333"/>
        </w:rPr>
        <w:t>中心。课题设计论证</w:t>
      </w:r>
      <w:proofErr w:type="gramStart"/>
      <w:r>
        <w:rPr>
          <w:rFonts w:ascii="微软雅黑" w:eastAsia="微软雅黑" w:hAnsi="微软雅黑" w:hint="eastAsia"/>
          <w:color w:val="333333"/>
        </w:rPr>
        <w:t>请严格</w:t>
      </w:r>
      <w:proofErr w:type="gramEnd"/>
      <w:r>
        <w:rPr>
          <w:rFonts w:ascii="微软雅黑" w:eastAsia="微软雅黑" w:hAnsi="微软雅黑" w:hint="eastAsia"/>
          <w:color w:val="333333"/>
        </w:rPr>
        <w:t>按照申请书要求填写，如不符合填写要求，形式审查不予通过。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lastRenderedPageBreak/>
        <w:t xml:space="preserve">    </w:t>
      </w:r>
      <w:r>
        <w:rPr>
          <w:rFonts w:ascii="微软雅黑" w:eastAsia="微软雅黑" w:hAnsi="微软雅黑" w:hint="eastAsia"/>
          <w:color w:val="333333"/>
        </w:rPr>
        <w:t>4.申报人应严格遵守学术道德和科研诚信，如实填写项目申报材料，不得将内容相同或相近的课题同时申报不同科研项目。国家社科基金项目、教育部人文社科研究项目、省社科基金项目、省社科联各类研究课题尚未完成的，不得作为项目负责人申报本年度课题。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三、立项管理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1.2022年度拟设立项课题400项。资助课题200项，其中，A类50项，每项资助5000元；B类150项，每项资助3000元；C类立项不资助课题200项。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2.申报者按要求提交课题《申请书》，经专家评审、省社科联党组审定后正式立项，</w:t>
      </w:r>
      <w:proofErr w:type="gramStart"/>
      <w:r>
        <w:rPr>
          <w:rFonts w:ascii="微软雅黑" w:eastAsia="微软雅黑" w:hAnsi="微软雅黑" w:hint="eastAsia"/>
          <w:color w:val="333333"/>
        </w:rPr>
        <w:t>签定</w:t>
      </w:r>
      <w:proofErr w:type="gramEnd"/>
      <w:r>
        <w:rPr>
          <w:rFonts w:ascii="微软雅黑" w:eastAsia="微软雅黑" w:hAnsi="微软雅黑" w:hint="eastAsia"/>
          <w:color w:val="333333"/>
        </w:rPr>
        <w:t>课题项目协议，列入规范管理。资助课题经费在</w:t>
      </w:r>
      <w:proofErr w:type="gramStart"/>
      <w:r>
        <w:rPr>
          <w:rFonts w:ascii="微软雅黑" w:eastAsia="微软雅黑" w:hAnsi="微软雅黑" w:hint="eastAsia"/>
          <w:color w:val="333333"/>
        </w:rPr>
        <w:t>签定</w:t>
      </w:r>
      <w:proofErr w:type="gramEnd"/>
      <w:r>
        <w:rPr>
          <w:rFonts w:ascii="微软雅黑" w:eastAsia="微软雅黑" w:hAnsi="微软雅黑" w:hint="eastAsia"/>
          <w:color w:val="333333"/>
        </w:rPr>
        <w:t>协议后下拨。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3.建立项目单位和项目负责人管理责任制。各申报单位要加强课题审核和管理，履行科研诚信管理责任，并提供配套研究经费等支持，课题经费管理参照江苏省哲学社会科学建设专项资金管理办法。项目负责人要切实履行牵头组织研究的责任，严禁抄袭、剽窃他人科研成果、侵犯他人知识产权等科研不端行为。项目课题组成员要体现团队和协作精神。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四、</w:t>
      </w:r>
      <w:proofErr w:type="gramStart"/>
      <w:r>
        <w:rPr>
          <w:rFonts w:ascii="微软雅黑" w:eastAsia="微软雅黑" w:hAnsi="微软雅黑" w:hint="eastAsia"/>
          <w:color w:val="333333"/>
        </w:rPr>
        <w:t>成果结项</w:t>
      </w:r>
      <w:proofErr w:type="gramEnd"/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1.成果形式：1万字左右的研究报告（或1篇公开发表的论文）。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2.完成时间：2022年12月底。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3.</w:t>
      </w:r>
      <w:proofErr w:type="gramStart"/>
      <w:r>
        <w:rPr>
          <w:rFonts w:ascii="微软雅黑" w:eastAsia="微软雅黑" w:hAnsi="微软雅黑" w:hint="eastAsia"/>
          <w:color w:val="333333"/>
        </w:rPr>
        <w:t>结项材料</w:t>
      </w:r>
      <w:proofErr w:type="gramEnd"/>
      <w:r>
        <w:rPr>
          <w:rFonts w:ascii="微软雅黑" w:eastAsia="微软雅黑" w:hAnsi="微软雅黑" w:hint="eastAsia"/>
          <w:color w:val="333333"/>
        </w:rPr>
        <w:t>：</w:t>
      </w:r>
      <w:proofErr w:type="gramStart"/>
      <w:r>
        <w:rPr>
          <w:rFonts w:ascii="微软雅黑" w:eastAsia="微软雅黑" w:hAnsi="微软雅黑" w:hint="eastAsia"/>
          <w:color w:val="333333"/>
        </w:rPr>
        <w:t>鉴定结项审批</w:t>
      </w:r>
      <w:proofErr w:type="gramEnd"/>
      <w:r>
        <w:rPr>
          <w:rFonts w:ascii="微软雅黑" w:eastAsia="微软雅黑" w:hAnsi="微软雅黑" w:hint="eastAsia"/>
          <w:color w:val="333333"/>
        </w:rPr>
        <w:t>书及成果各一式一份。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4.课题</w:t>
      </w:r>
      <w:proofErr w:type="gramStart"/>
      <w:r>
        <w:rPr>
          <w:rFonts w:ascii="微软雅黑" w:eastAsia="微软雅黑" w:hAnsi="微软雅黑" w:hint="eastAsia"/>
          <w:color w:val="333333"/>
        </w:rPr>
        <w:t>结项采用</w:t>
      </w:r>
      <w:proofErr w:type="gramEnd"/>
      <w:r>
        <w:rPr>
          <w:rFonts w:ascii="微软雅黑" w:eastAsia="微软雅黑" w:hAnsi="微软雅黑" w:hint="eastAsia"/>
          <w:color w:val="333333"/>
        </w:rPr>
        <w:t>集中评审方式，课题成果经专家评审通过后</w:t>
      </w:r>
      <w:proofErr w:type="gramStart"/>
      <w:r>
        <w:rPr>
          <w:rFonts w:ascii="微软雅黑" w:eastAsia="微软雅黑" w:hAnsi="微软雅黑" w:hint="eastAsia"/>
          <w:color w:val="333333"/>
        </w:rPr>
        <w:t>给予结项并颁发结项证书</w:t>
      </w:r>
      <w:proofErr w:type="gramEnd"/>
      <w:r>
        <w:rPr>
          <w:rFonts w:ascii="微软雅黑" w:eastAsia="微软雅黑" w:hAnsi="微软雅黑" w:hint="eastAsia"/>
          <w:color w:val="333333"/>
        </w:rPr>
        <w:t>。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lastRenderedPageBreak/>
        <w:t xml:space="preserve">    </w:t>
      </w:r>
      <w:r>
        <w:rPr>
          <w:rFonts w:ascii="微软雅黑" w:eastAsia="微软雅黑" w:hAnsi="微软雅黑" w:hint="eastAsia"/>
          <w:color w:val="333333"/>
        </w:rPr>
        <w:t>联系地址：南京市建</w:t>
      </w:r>
      <w:proofErr w:type="gramStart"/>
      <w:r>
        <w:rPr>
          <w:rFonts w:ascii="微软雅黑" w:eastAsia="微软雅黑" w:hAnsi="微软雅黑" w:hint="eastAsia"/>
          <w:color w:val="333333"/>
        </w:rPr>
        <w:t>邺</w:t>
      </w:r>
      <w:proofErr w:type="gramEnd"/>
      <w:r>
        <w:rPr>
          <w:rFonts w:ascii="微软雅黑" w:eastAsia="微软雅黑" w:hAnsi="微软雅黑" w:hint="eastAsia"/>
          <w:color w:val="333333"/>
        </w:rPr>
        <w:t>路168号4号楼413</w:t>
      </w:r>
      <w:proofErr w:type="gramStart"/>
      <w:r>
        <w:rPr>
          <w:rFonts w:ascii="微软雅黑" w:eastAsia="微软雅黑" w:hAnsi="微软雅黑" w:hint="eastAsia"/>
          <w:color w:val="333333"/>
        </w:rPr>
        <w:t>室省社科联科研</w:t>
      </w:r>
      <w:proofErr w:type="gramEnd"/>
      <w:r>
        <w:rPr>
          <w:rFonts w:ascii="微软雅黑" w:eastAsia="微软雅黑" w:hAnsi="微软雅黑" w:hint="eastAsia"/>
          <w:color w:val="333333"/>
        </w:rPr>
        <w:t>中心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邮    编：210004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联 系 人：胡元姣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联系电话：025-83326749，18112990330</w:t>
      </w:r>
      <w:r>
        <w:rPr>
          <w:rFonts w:ascii="微软雅黑" w:eastAsia="微软雅黑" w:hAnsi="微软雅黑" w:hint="eastAsia"/>
          <w:color w:val="333333"/>
        </w:rPr>
        <w:br/>
      </w:r>
      <w:r w:rsidR="009C33FE">
        <w:rPr>
          <w:rFonts w:ascii="微软雅黑" w:eastAsia="微软雅黑" w:hAnsi="微软雅黑" w:hint="eastAsia"/>
          <w:color w:val="333333"/>
        </w:rPr>
        <w:t xml:space="preserve">    </w:t>
      </w:r>
      <w:r>
        <w:rPr>
          <w:rFonts w:ascii="微软雅黑" w:eastAsia="微软雅黑" w:hAnsi="微软雅黑" w:hint="eastAsia"/>
          <w:color w:val="333333"/>
        </w:rPr>
        <w:t>网上申报技术咨询电话：13851932106</w:t>
      </w:r>
    </w:p>
    <w:p w:rsidR="00B779A3" w:rsidRDefault="00B779A3" w:rsidP="009C33FE">
      <w:pPr>
        <w:pStyle w:val="a3"/>
        <w:shd w:val="clear" w:color="auto" w:fill="FFFFFF"/>
        <w:spacing w:before="0" w:beforeAutospacing="0" w:after="0" w:afterAutospacing="0"/>
        <w:ind w:leftChars="200" w:left="42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附件：</w:t>
      </w:r>
      <w:r>
        <w:rPr>
          <w:rFonts w:ascii="微软雅黑" w:eastAsia="微软雅黑" w:hAnsi="微软雅黑" w:hint="eastAsia"/>
          <w:color w:val="333333"/>
        </w:rPr>
        <w:br/>
        <w:t>1.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333333"/>
            <w:u w:val="none"/>
          </w:rPr>
          <w:t>2022年度江苏省社科应用研究精品工程课题指南</w:t>
        </w:r>
      </w:hyperlink>
    </w:p>
    <w:p w:rsidR="00B779A3" w:rsidRDefault="00B779A3" w:rsidP="009C33FE">
      <w:pPr>
        <w:pStyle w:val="a3"/>
        <w:shd w:val="clear" w:color="auto" w:fill="FFFFFF"/>
        <w:spacing w:before="0" w:beforeAutospacing="0" w:after="0" w:afterAutospacing="0"/>
        <w:ind w:firstLineChars="150" w:firstLine="36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2.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333333"/>
            <w:u w:val="none"/>
          </w:rPr>
          <w:t>2022年度江苏省应用研究精品工程课题申报书</w:t>
        </w:r>
      </w:hyperlink>
    </w:p>
    <w:p w:rsidR="00B779A3" w:rsidRDefault="00B779A3" w:rsidP="009C33FE">
      <w:pPr>
        <w:pStyle w:val="a3"/>
        <w:shd w:val="clear" w:color="auto" w:fill="FFFFFF"/>
        <w:spacing w:before="0" w:beforeAutospacing="0" w:after="0" w:afterAutospacing="0"/>
        <w:ind w:firstLineChars="150" w:firstLine="36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3.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333333"/>
            <w:u w:val="none"/>
          </w:rPr>
          <w:t>精品工程课题申报系统使用手册</w:t>
        </w:r>
      </w:hyperlink>
    </w:p>
    <w:p w:rsidR="009C33FE" w:rsidRDefault="009C33FE" w:rsidP="00B779A3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微软雅黑" w:eastAsia="微软雅黑" w:hAnsi="微软雅黑"/>
          <w:color w:val="333333"/>
        </w:rPr>
      </w:pPr>
    </w:p>
    <w:p w:rsidR="009C33FE" w:rsidRDefault="00B779A3" w:rsidP="009C33FE">
      <w:pPr>
        <w:pStyle w:val="a3"/>
        <w:shd w:val="clear" w:color="auto" w:fill="FFFFFF"/>
        <w:spacing w:before="0" w:beforeAutospacing="0" w:after="0" w:afterAutospacing="0"/>
        <w:ind w:leftChars="100" w:left="210" w:firstLineChars="1600" w:firstLine="3840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江苏省哲学社会科学界联合会</w:t>
      </w:r>
    </w:p>
    <w:p w:rsidR="00B779A3" w:rsidRDefault="00B779A3" w:rsidP="009C33FE">
      <w:pPr>
        <w:pStyle w:val="a3"/>
        <w:shd w:val="clear" w:color="auto" w:fill="FFFFFF"/>
        <w:spacing w:before="0" w:beforeAutospacing="0" w:after="0" w:afterAutospacing="0"/>
        <w:ind w:leftChars="100" w:left="210" w:firstLineChars="1600" w:firstLine="3840"/>
        <w:rPr>
          <w:rFonts w:ascii="微软雅黑" w:eastAsia="微软雅黑" w:hAnsi="微软雅黑" w:hint="eastAsia"/>
          <w:color w:val="333333"/>
        </w:rPr>
      </w:pPr>
      <w:bookmarkStart w:id="0" w:name="_GoBack"/>
      <w:bookmarkEnd w:id="0"/>
      <w:r>
        <w:rPr>
          <w:rFonts w:ascii="微软雅黑" w:eastAsia="微软雅黑" w:hAnsi="微软雅黑" w:hint="eastAsia"/>
          <w:color w:val="333333"/>
        </w:rPr>
        <w:t>2022年4月12日</w:t>
      </w:r>
    </w:p>
    <w:p w:rsidR="00B779A3" w:rsidRPr="00B779A3" w:rsidRDefault="00B779A3"/>
    <w:p w:rsidR="00B779A3" w:rsidRDefault="00B779A3"/>
    <w:p w:rsidR="00B779A3" w:rsidRDefault="00B779A3"/>
    <w:p w:rsidR="00B779A3" w:rsidRDefault="00B779A3">
      <w:pPr>
        <w:rPr>
          <w:rFonts w:hint="eastAsia"/>
        </w:rPr>
      </w:pPr>
    </w:p>
    <w:sectPr w:rsidR="00B779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C80"/>
    <w:rsid w:val="002A6C80"/>
    <w:rsid w:val="009C33FE"/>
    <w:rsid w:val="00B779A3"/>
    <w:rsid w:val="00E0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E659B0-4A7D-4FCD-A7D5-6C4E79D9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79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B779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-skl.org.cn/pub/qm/p/file/220412/141217_46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s-skl.org.cn/pub/qm/p/file/220412/123912_632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-skl.org.cn/pub/qm/p/file/220412/123846_713.pdf" TargetMode="External"/><Relationship Id="rId5" Type="http://schemas.openxmlformats.org/officeDocument/2006/relationships/hyperlink" Target="http://www.jsskl-xxgl.cn/project/login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&#30003;&#25253;&#26448;&#26009;&#30005;&#23376;&#29256;&#21457;&#21040;ykdxwj2012@126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wj</cp:lastModifiedBy>
  <cp:revision>3</cp:revision>
  <dcterms:created xsi:type="dcterms:W3CDTF">2022-04-12T08:17:00Z</dcterms:created>
  <dcterms:modified xsi:type="dcterms:W3CDTF">2022-04-12T08:39:00Z</dcterms:modified>
</cp:coreProperties>
</file>