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ED0DE">
      <w:pPr>
        <w:pStyle w:val="2"/>
        <w:spacing w:before="0" w:after="0" w:line="440" w:lineRule="exact"/>
        <w:jc w:val="left"/>
        <w:rPr>
          <w:rFonts w:ascii="宋体" w:hAnsi="宋体" w:eastAsia="宋体"/>
          <w:b w:val="0"/>
          <w:color w:val="000000" w:themeColor="text1"/>
          <w:sz w:val="24"/>
          <w:szCs w:val="24"/>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附件1：</w:t>
      </w:r>
    </w:p>
    <w:p w14:paraId="72DFAD49">
      <w:pPr>
        <w:spacing w:line="440" w:lineRule="exact"/>
        <w:jc w:val="center"/>
        <w:rPr>
          <w:rFonts w:ascii="宋体" w:hAnsi="宋体" w:eastAsia="宋体"/>
          <w:b/>
          <w:sz w:val="32"/>
          <w:szCs w:val="32"/>
        </w:rPr>
      </w:pPr>
      <w:bookmarkStart w:id="1" w:name="_GoBack"/>
      <w:r>
        <w:rPr>
          <w:rFonts w:hint="eastAsia" w:ascii="宋体" w:hAnsi="宋体" w:eastAsia="宋体"/>
          <w:b/>
          <w:sz w:val="32"/>
          <w:szCs w:val="32"/>
        </w:rPr>
        <w:t>2</w:t>
      </w:r>
      <w:r>
        <w:rPr>
          <w:rFonts w:ascii="宋体" w:hAnsi="宋体" w:eastAsia="宋体"/>
          <w:b/>
          <w:sz w:val="32"/>
          <w:szCs w:val="32"/>
        </w:rPr>
        <w:t>025</w:t>
      </w:r>
      <w:r>
        <w:rPr>
          <w:rFonts w:hint="eastAsia" w:ascii="宋体" w:hAnsi="宋体" w:eastAsia="宋体"/>
          <w:b/>
          <w:sz w:val="32"/>
          <w:szCs w:val="32"/>
        </w:rPr>
        <w:t>年中国高校产学研创新基金－新一代信息技术创新项目</w:t>
      </w:r>
    </w:p>
    <w:p w14:paraId="0A07C528">
      <w:pPr>
        <w:spacing w:after="156" w:afterLines="50" w:line="440" w:lineRule="exact"/>
        <w:jc w:val="center"/>
        <w:rPr>
          <w:rFonts w:ascii="宋体" w:hAnsi="宋体" w:eastAsia="宋体"/>
          <w:b/>
          <w:sz w:val="32"/>
          <w:szCs w:val="32"/>
        </w:rPr>
      </w:pPr>
      <w:r>
        <w:rPr>
          <w:rFonts w:hint="eastAsia" w:ascii="宋体" w:hAnsi="宋体" w:eastAsia="宋体"/>
          <w:b/>
          <w:sz w:val="32"/>
          <w:szCs w:val="32"/>
        </w:rPr>
        <w:t>申请指南说明</w:t>
      </w:r>
    </w:p>
    <w:bookmarkEnd w:id="1"/>
    <w:p w14:paraId="672337EA">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根据《关于申报202</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年中国高校产学研创新基金的通知》 (教科发中心函〔202</w:t>
      </w: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号)的相关要求，教育部高等学校科学研究发展中心设立“</w:t>
      </w:r>
      <w:r>
        <w:rPr>
          <w:rFonts w:ascii="宋体" w:hAnsi="宋体" w:eastAsia="宋体"/>
          <w:color w:val="000000" w:themeColor="text1"/>
          <w:sz w:val="24"/>
          <w:szCs w:val="24"/>
          <w14:textFill>
            <w14:solidFill>
              <w14:schemeClr w14:val="tx1"/>
            </w14:solidFill>
          </w14:textFill>
        </w:rPr>
        <w:t>新一代信息技术创新项目</w:t>
      </w:r>
      <w:r>
        <w:rPr>
          <w:rFonts w:hint="eastAsia" w:ascii="宋体" w:hAnsi="宋体" w:eastAsia="宋体"/>
          <w:color w:val="000000" w:themeColor="text1"/>
          <w:sz w:val="24"/>
          <w:szCs w:val="24"/>
          <w14:textFill>
            <w14:solidFill>
              <w14:schemeClr w14:val="tx1"/>
            </w14:solidFill>
          </w14:textFill>
        </w:rPr>
        <w:t>”（未来网络、轨道交通、新一代信息系统、虚拟现实、人工智能、智能制造、智慧教育、网络空间安全、云计算与数据安全、数字教育等领域），用以</w:t>
      </w:r>
      <w:r>
        <w:rPr>
          <w:rFonts w:ascii="宋体" w:hAnsi="宋体" w:eastAsia="宋体"/>
          <w:color w:val="000000" w:themeColor="text1"/>
          <w:sz w:val="24"/>
          <w:szCs w:val="24"/>
          <w14:textFill>
            <w14:solidFill>
              <w14:schemeClr w14:val="tx1"/>
            </w14:solidFill>
          </w14:textFill>
        </w:rPr>
        <w:t>资助</w:t>
      </w:r>
      <w:r>
        <w:rPr>
          <w:rFonts w:hint="eastAsia" w:ascii="宋体" w:hAnsi="宋体" w:eastAsia="宋体"/>
          <w:color w:val="000000" w:themeColor="text1"/>
          <w:sz w:val="24"/>
          <w:szCs w:val="24"/>
          <w14:textFill>
            <w14:solidFill>
              <w14:schemeClr w14:val="tx1"/>
            </w14:solidFill>
          </w14:textFill>
        </w:rPr>
        <w:t>教师及</w:t>
      </w:r>
      <w:r>
        <w:rPr>
          <w:rFonts w:ascii="宋体" w:hAnsi="宋体" w:eastAsia="宋体"/>
          <w:color w:val="000000" w:themeColor="text1"/>
          <w:sz w:val="24"/>
          <w:szCs w:val="24"/>
          <w14:textFill>
            <w14:solidFill>
              <w14:schemeClr w14:val="tx1"/>
            </w14:solidFill>
          </w14:textFill>
        </w:rPr>
        <w:t>大学生团队开展</w:t>
      </w:r>
      <w:r>
        <w:rPr>
          <w:rFonts w:hint="eastAsia" w:ascii="宋体" w:hAnsi="宋体" w:eastAsia="宋体"/>
          <w:color w:val="000000" w:themeColor="text1"/>
          <w:sz w:val="24"/>
          <w:szCs w:val="24"/>
          <w14:textFill>
            <w14:solidFill>
              <w14:schemeClr w14:val="tx1"/>
            </w14:solidFill>
          </w14:textFill>
        </w:rPr>
        <w:t>信息</w:t>
      </w:r>
      <w:r>
        <w:rPr>
          <w:rFonts w:ascii="宋体" w:hAnsi="宋体" w:eastAsia="宋体"/>
          <w:color w:val="000000" w:themeColor="text1"/>
          <w:sz w:val="24"/>
          <w:szCs w:val="24"/>
          <w14:textFill>
            <w14:solidFill>
              <w14:schemeClr w14:val="tx1"/>
            </w14:solidFill>
          </w14:textFill>
        </w:rPr>
        <w:t>技术领域的创新创业研究</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提升</w:t>
      </w:r>
      <w:r>
        <w:rPr>
          <w:rFonts w:hint="eastAsia" w:ascii="宋体" w:hAnsi="宋体" w:eastAsia="宋体"/>
          <w:color w:val="000000" w:themeColor="text1"/>
          <w:sz w:val="24"/>
          <w:szCs w:val="24"/>
          <w14:textFill>
            <w14:solidFill>
              <w14:schemeClr w14:val="tx1"/>
            </w14:solidFill>
          </w14:textFill>
        </w:rPr>
        <w:t>信息领域</w:t>
      </w:r>
      <w:r>
        <w:rPr>
          <w:rFonts w:ascii="宋体" w:hAnsi="宋体" w:eastAsia="宋体"/>
          <w:color w:val="000000" w:themeColor="text1"/>
          <w:sz w:val="24"/>
          <w:szCs w:val="24"/>
          <w14:textFill>
            <w14:solidFill>
              <w14:schemeClr w14:val="tx1"/>
            </w14:solidFill>
          </w14:textFill>
        </w:rPr>
        <w:t>创新人才培养质量</w:t>
      </w:r>
      <w:r>
        <w:rPr>
          <w:rFonts w:hint="eastAsia" w:ascii="宋体" w:hAnsi="宋体" w:eastAsia="宋体"/>
          <w:color w:val="000000" w:themeColor="text1"/>
          <w:sz w:val="24"/>
          <w:szCs w:val="24"/>
          <w14:textFill>
            <w14:solidFill>
              <w14:schemeClr w14:val="tx1"/>
            </w14:solidFill>
          </w14:textFill>
        </w:rPr>
        <w:t>。</w:t>
      </w:r>
    </w:p>
    <w:p w14:paraId="4D25088A">
      <w:pPr>
        <w:spacing w:line="440" w:lineRule="exact"/>
        <w:ind w:firstLine="480" w:firstLineChars="200"/>
        <w:rPr>
          <w:rFonts w:ascii="宋体" w:hAnsi="宋体" w:eastAsia="宋体"/>
          <w:color w:val="000000" w:themeColor="text1"/>
          <w:sz w:val="24"/>
          <w:szCs w:val="24"/>
          <w14:textFill>
            <w14:solidFill>
              <w14:schemeClr w14:val="tx1"/>
            </w14:solidFill>
          </w14:textFill>
        </w:rPr>
      </w:pPr>
    </w:p>
    <w:p w14:paraId="20C56BA1">
      <w:pPr>
        <w:spacing w:line="440" w:lineRule="exact"/>
        <w:ind w:firstLine="560" w:firstLineChars="200"/>
        <w:rPr>
          <w:rFonts w:ascii="微软雅黑" w:hAnsi="微软雅黑" w:eastAsia="微软雅黑"/>
          <w:b/>
          <w:color w:val="000000" w:themeColor="text1"/>
          <w:sz w:val="28"/>
          <w:szCs w:val="28"/>
          <w14:textFill>
            <w14:solidFill>
              <w14:schemeClr w14:val="tx1"/>
            </w14:solidFill>
          </w14:textFill>
        </w:rPr>
      </w:pPr>
      <w:r>
        <w:rPr>
          <w:rFonts w:hint="eastAsia" w:ascii="微软雅黑" w:hAnsi="微软雅黑" w:eastAsia="微软雅黑"/>
          <w:b/>
          <w:color w:val="000000" w:themeColor="text1"/>
          <w:sz w:val="28"/>
          <w:szCs w:val="28"/>
          <w14:textFill>
            <w14:solidFill>
              <w14:schemeClr w14:val="tx1"/>
            </w14:solidFill>
          </w14:textFill>
        </w:rPr>
        <w:t>一、课题说明</w:t>
      </w:r>
    </w:p>
    <w:p w14:paraId="40574EB8">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w:t>
      </w:r>
      <w:r>
        <w:rPr>
          <w:rFonts w:ascii="宋体" w:hAnsi="宋体" w:eastAsia="宋体"/>
          <w:color w:val="000000" w:themeColor="text1"/>
          <w:sz w:val="24"/>
          <w:szCs w:val="24"/>
          <w14:textFill>
            <w14:solidFill>
              <w14:schemeClr w14:val="tx1"/>
            </w14:solidFill>
          </w14:textFill>
        </w:rPr>
        <w:t>025</w:t>
      </w:r>
      <w:r>
        <w:rPr>
          <w:rFonts w:hint="eastAsia" w:ascii="宋体" w:hAnsi="宋体" w:eastAsia="宋体"/>
          <w:color w:val="000000" w:themeColor="text1"/>
          <w:sz w:val="24"/>
          <w:szCs w:val="24"/>
          <w14:textFill>
            <w14:solidFill>
              <w14:schemeClr w14:val="tx1"/>
            </w14:solidFill>
          </w14:textFill>
        </w:rPr>
        <w:t>年新一代信息技术创新项目”申报针对未来网络、轨道交通、新一代信息系统、虚拟现实、人工智能、智能制造、智慧教育、网络空间安全、云计算与数据安全、数字教育等领域设立本指南，各团队根据自身研究基础和学术特长，拟定具体项目。</w:t>
      </w:r>
    </w:p>
    <w:p w14:paraId="25D7DC8B">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025</w:t>
      </w:r>
      <w:r>
        <w:rPr>
          <w:rFonts w:hint="eastAsia" w:ascii="宋体" w:hAnsi="宋体" w:eastAsia="宋体"/>
          <w:color w:val="000000" w:themeColor="text1"/>
          <w:sz w:val="24"/>
          <w:szCs w:val="24"/>
          <w14:textFill>
            <w14:solidFill>
              <w14:schemeClr w14:val="tx1"/>
            </w14:solidFill>
          </w14:textFill>
        </w:rPr>
        <w:t>年新一代信息技术创新项目”分为重点项目和一般项目两类，分别提供总经费为5万元(2万元课题经费和3万元平台使用)和2万元 (1万元课题经费和1万元平台使用) 的资助。</w:t>
      </w:r>
    </w:p>
    <w:p w14:paraId="73D9C5C5">
      <w:pPr>
        <w:spacing w:line="440" w:lineRule="exact"/>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025</w:t>
      </w:r>
      <w:r>
        <w:rPr>
          <w:rFonts w:hint="eastAsia" w:ascii="宋体" w:hAnsi="宋体" w:eastAsia="宋体"/>
          <w:color w:val="000000" w:themeColor="text1"/>
          <w:sz w:val="24"/>
          <w:szCs w:val="24"/>
          <w14:textFill>
            <w14:solidFill>
              <w14:schemeClr w14:val="tx1"/>
            </w14:solidFill>
          </w14:textFill>
        </w:rPr>
        <w:t>年新一代信息技术创新项目”的申请截止时间为202</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年6月20日。计划执行时间为202</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年9月1日～202</w:t>
      </w: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年8月31日。</w:t>
      </w:r>
    </w:p>
    <w:p w14:paraId="7073C7B3">
      <w:pPr>
        <w:spacing w:line="440" w:lineRule="exact"/>
        <w:ind w:firstLine="480" w:firstLineChars="200"/>
        <w:rPr>
          <w:rFonts w:ascii="宋体" w:hAnsi="宋体" w:eastAsia="宋体"/>
          <w:color w:val="FF0000"/>
          <w:sz w:val="24"/>
          <w:szCs w:val="24"/>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sz w:val="24"/>
          <w:szCs w:val="24"/>
        </w:rPr>
        <w:t>“2</w:t>
      </w:r>
      <w:r>
        <w:rPr>
          <w:rFonts w:ascii="宋体" w:hAnsi="宋体" w:eastAsia="宋体"/>
          <w:sz w:val="24"/>
          <w:szCs w:val="24"/>
        </w:rPr>
        <w:t>025</w:t>
      </w:r>
      <w:r>
        <w:rPr>
          <w:rFonts w:hint="eastAsia" w:ascii="宋体" w:hAnsi="宋体" w:eastAsia="宋体"/>
          <w:sz w:val="24"/>
          <w:szCs w:val="24"/>
        </w:rPr>
        <w:t>年新一代信息技术创新项目”的选题方向与选题介绍如表一所示。</w:t>
      </w:r>
    </w:p>
    <w:p w14:paraId="24C11C95">
      <w:pPr>
        <w:spacing w:line="480" w:lineRule="exact"/>
        <w:jc w:val="center"/>
        <w:rPr>
          <w:rFonts w:ascii="宋体" w:hAnsi="宋体" w:eastAsia="宋体"/>
          <w:b/>
          <w:sz w:val="24"/>
          <w:szCs w:val="24"/>
        </w:rPr>
      </w:pPr>
      <w:r>
        <w:rPr>
          <w:rFonts w:hint="eastAsia" w:ascii="宋体" w:hAnsi="宋体" w:eastAsia="宋体"/>
          <w:b/>
          <w:sz w:val="24"/>
          <w:szCs w:val="24"/>
        </w:rPr>
        <w:t>表一：“2</w:t>
      </w:r>
      <w:r>
        <w:rPr>
          <w:rFonts w:ascii="宋体" w:hAnsi="宋体" w:eastAsia="宋体"/>
          <w:b/>
          <w:sz w:val="24"/>
          <w:szCs w:val="24"/>
        </w:rPr>
        <w:t>025</w:t>
      </w:r>
      <w:r>
        <w:rPr>
          <w:rFonts w:hint="eastAsia" w:ascii="宋体" w:hAnsi="宋体" w:eastAsia="宋体"/>
          <w:b/>
          <w:sz w:val="24"/>
          <w:szCs w:val="24"/>
        </w:rPr>
        <w:t>年新一代信息技术创新项目”选题列表</w:t>
      </w:r>
    </w:p>
    <w:tbl>
      <w:tblPr>
        <w:tblStyle w:val="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17"/>
        <w:gridCol w:w="6521"/>
      </w:tblGrid>
      <w:tr w14:paraId="3381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0" w:type="dxa"/>
            <w:shd w:val="clear" w:color="auto" w:fill="D0CECE" w:themeFill="background2" w:themeFillShade="E6"/>
            <w:vAlign w:val="center"/>
          </w:tcPr>
          <w:p w14:paraId="1F725207">
            <w:pPr>
              <w:spacing w:line="300" w:lineRule="exact"/>
              <w:jc w:val="center"/>
              <w:rPr>
                <w:rFonts w:ascii="宋体" w:hAnsi="宋体" w:eastAsia="宋体" w:cs="Times New Roman"/>
                <w:b/>
                <w:kern w:val="0"/>
                <w:sz w:val="20"/>
                <w:szCs w:val="20"/>
              </w:rPr>
            </w:pPr>
            <w:r>
              <w:rPr>
                <w:rFonts w:hint="eastAsia" w:ascii="宋体" w:hAnsi="宋体" w:eastAsia="宋体" w:cs="Times New Roman"/>
                <w:b/>
                <w:bCs/>
                <w:color w:val="000000" w:themeColor="text1"/>
                <w:kern w:val="0"/>
                <w:sz w:val="20"/>
                <w:szCs w:val="20"/>
                <w14:textFill>
                  <w14:solidFill>
                    <w14:schemeClr w14:val="tx1"/>
                  </w14:solidFill>
                </w14:textFill>
              </w:rPr>
              <w:t>课题方向编号</w:t>
            </w:r>
          </w:p>
        </w:tc>
        <w:tc>
          <w:tcPr>
            <w:tcW w:w="1417" w:type="dxa"/>
            <w:shd w:val="clear" w:color="auto" w:fill="D0CECE" w:themeFill="background2" w:themeFillShade="E6"/>
            <w:vAlign w:val="center"/>
          </w:tcPr>
          <w:p w14:paraId="7FC19E78">
            <w:pPr>
              <w:spacing w:line="300" w:lineRule="exact"/>
              <w:jc w:val="center"/>
              <w:rPr>
                <w:rFonts w:ascii="宋体" w:hAnsi="宋体" w:eastAsia="宋体" w:cs="Times New Roman"/>
                <w:b/>
                <w:kern w:val="0"/>
                <w:sz w:val="20"/>
                <w:szCs w:val="20"/>
              </w:rPr>
            </w:pPr>
            <w:r>
              <w:rPr>
                <w:rFonts w:hint="eastAsia" w:ascii="宋体" w:hAnsi="宋体" w:eastAsia="宋体" w:cs="Times New Roman"/>
                <w:b/>
                <w:bCs/>
                <w:color w:val="000000" w:themeColor="text1"/>
                <w:kern w:val="0"/>
                <w:sz w:val="20"/>
                <w:szCs w:val="20"/>
                <w14:textFill>
                  <w14:solidFill>
                    <w14:schemeClr w14:val="tx1"/>
                  </w14:solidFill>
                </w14:textFill>
              </w:rPr>
              <w:t>课题方向</w:t>
            </w:r>
          </w:p>
        </w:tc>
        <w:tc>
          <w:tcPr>
            <w:tcW w:w="6521" w:type="dxa"/>
            <w:shd w:val="clear" w:color="auto" w:fill="D0CECE" w:themeFill="background2" w:themeFillShade="E6"/>
            <w:vAlign w:val="center"/>
          </w:tcPr>
          <w:p w14:paraId="41E9702F">
            <w:pPr>
              <w:spacing w:line="300" w:lineRule="exact"/>
              <w:jc w:val="center"/>
              <w:rPr>
                <w:rFonts w:ascii="宋体" w:hAnsi="宋体" w:eastAsia="宋体" w:cs="Times New Roman"/>
                <w:b/>
                <w:kern w:val="0"/>
                <w:sz w:val="20"/>
                <w:szCs w:val="20"/>
              </w:rPr>
            </w:pPr>
            <w:r>
              <w:rPr>
                <w:rFonts w:hint="eastAsia" w:ascii="宋体" w:hAnsi="宋体" w:eastAsia="宋体" w:cs="Times New Roman"/>
                <w:b/>
                <w:kern w:val="0"/>
                <w:sz w:val="20"/>
                <w:szCs w:val="20"/>
              </w:rPr>
              <w:t>课题介绍</w:t>
            </w:r>
          </w:p>
        </w:tc>
      </w:tr>
      <w:tr w14:paraId="5793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880" w:type="dxa"/>
            <w:vAlign w:val="center"/>
          </w:tcPr>
          <w:p w14:paraId="0B4C3CED">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A01</w:t>
            </w:r>
          </w:p>
        </w:tc>
        <w:tc>
          <w:tcPr>
            <w:tcW w:w="1417" w:type="dxa"/>
            <w:vAlign w:val="center"/>
          </w:tcPr>
          <w:p w14:paraId="06CA1569">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未来网络</w:t>
            </w:r>
          </w:p>
        </w:tc>
        <w:tc>
          <w:tcPr>
            <w:tcW w:w="6521" w:type="dxa"/>
            <w:vAlign w:val="center"/>
          </w:tcPr>
          <w:p w14:paraId="468A7847">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1.软件定义网络的技术研究与创新应用</w:t>
            </w:r>
          </w:p>
          <w:p w14:paraId="49351854">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2.算力网络与智能网络的技术研究与创新应用</w:t>
            </w:r>
          </w:p>
          <w:p w14:paraId="14F334DF">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3.边缘计算与边缘智能的技术研究与创新应用</w:t>
            </w:r>
          </w:p>
          <w:p w14:paraId="51400722">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4.云计算与云原生的技术研究与创新应用</w:t>
            </w:r>
          </w:p>
          <w:p w14:paraId="205E7F11">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5.工业互联网技术研究与创新应用</w:t>
            </w:r>
          </w:p>
          <w:p w14:paraId="643D6F3D">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 xml:space="preserve">6.开源人工智能的技术研究与创新应用 </w:t>
            </w:r>
          </w:p>
          <w:p w14:paraId="5CAF9929">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7.大模型智能体的技术研究与创新应用</w:t>
            </w:r>
          </w:p>
        </w:tc>
      </w:tr>
      <w:tr w14:paraId="417C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0" w:type="dxa"/>
            <w:vAlign w:val="center"/>
          </w:tcPr>
          <w:p w14:paraId="57CA749A">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A02</w:t>
            </w:r>
          </w:p>
        </w:tc>
        <w:tc>
          <w:tcPr>
            <w:tcW w:w="1417" w:type="dxa"/>
            <w:vAlign w:val="center"/>
          </w:tcPr>
          <w:p w14:paraId="0CE80A98">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轨道交通</w:t>
            </w:r>
          </w:p>
        </w:tc>
        <w:tc>
          <w:tcPr>
            <w:tcW w:w="6521" w:type="dxa"/>
            <w:vAlign w:val="center"/>
          </w:tcPr>
          <w:p w14:paraId="4662F38C">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围绕“轨道交通、节能与新能源汽车、低空经济”三个智慧交通重点领域，开展如下方向研究：</w:t>
            </w:r>
          </w:p>
          <w:p w14:paraId="5D262F41">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1.先进装备及技术在专业实训教学领域的转化与应用</w:t>
            </w:r>
          </w:p>
          <w:p w14:paraId="1CEFB1F3">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2.人工智能赋能智慧交通领域专业技能人才培养创新研究</w:t>
            </w:r>
          </w:p>
          <w:p w14:paraId="328A68E2">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3.智慧交通领域优质新形态教材开发与应用</w:t>
            </w:r>
          </w:p>
          <w:p w14:paraId="02E66306">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4.</w:t>
            </w:r>
            <w:r>
              <w:rPr>
                <w:rFonts w:ascii="宋体" w:hAnsi="宋体" w:eastAsia="宋体" w:cs="Times New Roman"/>
                <w:kern w:val="0"/>
                <w:sz w:val="20"/>
                <w:szCs w:val="20"/>
              </w:rPr>
              <w:t>智慧交通</w:t>
            </w:r>
            <w:r>
              <w:rPr>
                <w:rFonts w:hint="eastAsia" w:ascii="宋体" w:hAnsi="宋体" w:eastAsia="宋体" w:cs="Times New Roman"/>
                <w:kern w:val="0"/>
                <w:sz w:val="20"/>
                <w:szCs w:val="20"/>
              </w:rPr>
              <w:t>领域数字远程实训平台开发与应用</w:t>
            </w:r>
          </w:p>
          <w:p w14:paraId="7615E847">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5.智慧交通领域职教出海路径探索与实践</w:t>
            </w:r>
          </w:p>
        </w:tc>
      </w:tr>
      <w:tr w14:paraId="7056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80" w:type="dxa"/>
            <w:vAlign w:val="center"/>
          </w:tcPr>
          <w:p w14:paraId="6D65AAC3">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A03</w:t>
            </w:r>
          </w:p>
        </w:tc>
        <w:tc>
          <w:tcPr>
            <w:tcW w:w="1417" w:type="dxa"/>
            <w:vAlign w:val="center"/>
          </w:tcPr>
          <w:p w14:paraId="7054EEAD">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新一代信息系统</w:t>
            </w:r>
          </w:p>
        </w:tc>
        <w:tc>
          <w:tcPr>
            <w:tcW w:w="6521" w:type="dxa"/>
            <w:vAlign w:val="center"/>
          </w:tcPr>
          <w:p w14:paraId="05555C29">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1.新一代北斗时空智能技术与应用研究</w:t>
            </w:r>
          </w:p>
          <w:p w14:paraId="36BD475E">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2.新一代网络安全理论体系与应用研究</w:t>
            </w:r>
          </w:p>
          <w:p w14:paraId="1667BD03">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3.新一代物联网系统科研与产业应用研究</w:t>
            </w:r>
          </w:p>
          <w:p w14:paraId="24CAEA18">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4.新一代AI视觉系统科研与产业应用研究</w:t>
            </w:r>
          </w:p>
          <w:p w14:paraId="17835192">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5.新一代开源鸿蒙科研与应用研究</w:t>
            </w:r>
          </w:p>
          <w:p w14:paraId="23DD0005">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6.新一代大数据系统科研与产业应用研究</w:t>
            </w:r>
          </w:p>
        </w:tc>
      </w:tr>
      <w:tr w14:paraId="5958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80" w:type="dxa"/>
            <w:vAlign w:val="center"/>
          </w:tcPr>
          <w:p w14:paraId="4074EBB4">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A04</w:t>
            </w:r>
          </w:p>
        </w:tc>
        <w:tc>
          <w:tcPr>
            <w:tcW w:w="1417" w:type="dxa"/>
            <w:vAlign w:val="center"/>
          </w:tcPr>
          <w:p w14:paraId="60831F32">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虚拟现实</w:t>
            </w:r>
          </w:p>
        </w:tc>
        <w:tc>
          <w:tcPr>
            <w:tcW w:w="6521" w:type="dxa"/>
            <w:vAlign w:val="center"/>
          </w:tcPr>
          <w:p w14:paraId="3273F9B8">
            <w:pPr>
              <w:numPr>
                <w:ilvl w:val="0"/>
                <w:numId w:val="1"/>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人工智能与文化旅游融合的理论与模式创新研究</w:t>
            </w:r>
          </w:p>
          <w:p w14:paraId="263FCD9B">
            <w:pPr>
              <w:numPr>
                <w:ilvl w:val="0"/>
                <w:numId w:val="1"/>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虚拟现实技术下的教育实训体系构建与应用研究</w:t>
            </w:r>
          </w:p>
          <w:p w14:paraId="78BF6AE7">
            <w:pPr>
              <w:numPr>
                <w:ilvl w:val="0"/>
                <w:numId w:val="1"/>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具身智能与沉浸式旅游/教育体验应用研究</w:t>
            </w:r>
          </w:p>
          <w:p w14:paraId="13D5E06D">
            <w:pPr>
              <w:numPr>
                <w:ilvl w:val="0"/>
                <w:numId w:val="1"/>
              </w:numPr>
              <w:tabs>
                <w:tab w:val="left" w:pos="1025"/>
              </w:tabs>
              <w:spacing w:line="300" w:lineRule="exact"/>
              <w:ind w:left="262" w:leftChars="1" w:hanging="260" w:hangingChars="130"/>
              <w:rPr>
                <w:rFonts w:ascii="宋体" w:hAnsi="宋体" w:eastAsia="宋体" w:cs="Times New Roman"/>
                <w:kern w:val="0"/>
                <w:sz w:val="20"/>
                <w:szCs w:val="20"/>
              </w:rPr>
            </w:pPr>
            <w:r>
              <w:rPr>
                <w:rFonts w:hint="eastAsia" w:ascii="宋体" w:hAnsi="宋体" w:eastAsia="宋体" w:cs="Times New Roman"/>
                <w:kern w:val="0"/>
                <w:sz w:val="20"/>
                <w:szCs w:val="20"/>
              </w:rPr>
              <w:t>旅游资源（景区、酒店和研学基地营地等）数字化管理与服务创新研究</w:t>
            </w:r>
          </w:p>
          <w:p w14:paraId="225212BF">
            <w:pPr>
              <w:numPr>
                <w:ilvl w:val="0"/>
                <w:numId w:val="1"/>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数字经济人才培养模式及教学内容建设</w:t>
            </w:r>
          </w:p>
          <w:p w14:paraId="0DF05E25">
            <w:pPr>
              <w:numPr>
                <w:ilvl w:val="0"/>
                <w:numId w:val="1"/>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基于数字孪生的教育体系构建及实训创新</w:t>
            </w:r>
          </w:p>
        </w:tc>
      </w:tr>
      <w:tr w14:paraId="6275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80" w:type="dxa"/>
            <w:vAlign w:val="center"/>
          </w:tcPr>
          <w:p w14:paraId="2F8338C7">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A05</w:t>
            </w:r>
          </w:p>
        </w:tc>
        <w:tc>
          <w:tcPr>
            <w:tcW w:w="1417" w:type="dxa"/>
            <w:vAlign w:val="center"/>
          </w:tcPr>
          <w:p w14:paraId="5825EEC7">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人工智能</w:t>
            </w:r>
          </w:p>
        </w:tc>
        <w:tc>
          <w:tcPr>
            <w:tcW w:w="6521" w:type="dxa"/>
            <w:vAlign w:val="center"/>
          </w:tcPr>
          <w:p w14:paraId="424622E2">
            <w:pPr>
              <w:widowControl/>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w:t>
            </w:r>
            <w:r>
              <w:rPr>
                <w:rFonts w:ascii="宋体" w:hAnsi="宋体" w:eastAsia="宋体" w:cs="Times New Roman"/>
                <w:kern w:val="0"/>
                <w:sz w:val="20"/>
                <w:szCs w:val="20"/>
              </w:rPr>
              <w:t>.</w:t>
            </w:r>
            <w:r>
              <w:rPr>
                <w:rFonts w:hint="eastAsia" w:ascii="宋体" w:hAnsi="宋体" w:eastAsia="宋体" w:cs="Times New Roman"/>
                <w:kern w:val="0"/>
                <w:sz w:val="20"/>
                <w:szCs w:val="20"/>
              </w:rPr>
              <w:t>人工智能在智慧交通领域的理论研究与创新应用</w:t>
            </w:r>
          </w:p>
          <w:p w14:paraId="17B502BC">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2.人工智能在智慧医疗领域的理论研究与创新应用</w:t>
            </w:r>
          </w:p>
          <w:p w14:paraId="1636967B">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3.人工智能在智慧校园领域的理论研究与创新应用</w:t>
            </w:r>
          </w:p>
          <w:p w14:paraId="4737984B">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4.人工智能在交叉学科、新文科领域的理论研究与教学创新</w:t>
            </w:r>
          </w:p>
          <w:p w14:paraId="0F222D2D">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5.教育智能体构建与应用创新</w:t>
            </w:r>
          </w:p>
          <w:p w14:paraId="5B9A2A98">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6.基于生成式AI的认知中枢与协同研究</w:t>
            </w:r>
          </w:p>
          <w:p w14:paraId="335FBAC0">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7.AI算法设计与训练平台</w:t>
            </w:r>
          </w:p>
          <w:p w14:paraId="3ADA4425">
            <w:p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8.大语言模型理论与安全研究</w:t>
            </w:r>
          </w:p>
        </w:tc>
      </w:tr>
      <w:tr w14:paraId="5AE4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80" w:type="dxa"/>
            <w:vAlign w:val="center"/>
          </w:tcPr>
          <w:p w14:paraId="42E17F1C">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A06</w:t>
            </w:r>
          </w:p>
        </w:tc>
        <w:tc>
          <w:tcPr>
            <w:tcW w:w="1417" w:type="dxa"/>
            <w:vAlign w:val="center"/>
          </w:tcPr>
          <w:p w14:paraId="5FD6396D">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智能制造</w:t>
            </w:r>
          </w:p>
        </w:tc>
        <w:tc>
          <w:tcPr>
            <w:tcW w:w="6521" w:type="dxa"/>
          </w:tcPr>
          <w:p w14:paraId="3865E5C9">
            <w:pPr>
              <w:pStyle w:val="12"/>
              <w:spacing w:before="0" w:after="0" w:line="300" w:lineRule="exact"/>
              <w:ind w:left="0" w:firstLine="0" w:firstLineChars="0"/>
              <w:rPr>
                <w:rFonts w:ascii="宋体" w:hAnsi="宋体"/>
                <w:sz w:val="20"/>
              </w:rPr>
            </w:pPr>
            <w:r>
              <w:rPr>
                <w:rFonts w:hint="eastAsia" w:ascii="宋体" w:hAnsi="宋体"/>
                <w:sz w:val="20"/>
              </w:rPr>
              <w:t>1</w:t>
            </w:r>
            <w:r>
              <w:rPr>
                <w:rFonts w:ascii="宋体" w:hAnsi="宋体"/>
                <w:sz w:val="20"/>
              </w:rPr>
              <w:t>.智能制造</w:t>
            </w:r>
            <w:r>
              <w:rPr>
                <w:rFonts w:hint="eastAsia" w:ascii="宋体" w:hAnsi="宋体"/>
                <w:sz w:val="20"/>
              </w:rPr>
              <w:t>理论创新与实践</w:t>
            </w:r>
            <w:r>
              <w:rPr>
                <w:rFonts w:ascii="宋体" w:hAnsi="宋体"/>
                <w:sz w:val="20"/>
              </w:rPr>
              <w:t>平台构建与优化</w:t>
            </w:r>
          </w:p>
          <w:p w14:paraId="382D2C08">
            <w:pPr>
              <w:pStyle w:val="12"/>
              <w:spacing w:before="0" w:after="0" w:line="300" w:lineRule="exact"/>
              <w:ind w:left="0" w:firstLine="0" w:firstLineChars="0"/>
              <w:rPr>
                <w:rFonts w:ascii="宋体" w:hAnsi="宋体"/>
                <w:sz w:val="20"/>
              </w:rPr>
            </w:pPr>
            <w:r>
              <w:rPr>
                <w:rFonts w:ascii="宋体" w:hAnsi="宋体"/>
                <w:sz w:val="20"/>
              </w:rPr>
              <w:t>2.物联网与大数据在智能制造</w:t>
            </w:r>
            <w:r>
              <w:rPr>
                <w:rFonts w:hint="eastAsia" w:ascii="宋体" w:hAnsi="宋体"/>
                <w:sz w:val="20"/>
              </w:rPr>
              <w:t>实训系统中的应用研究与实践</w:t>
            </w:r>
          </w:p>
          <w:p w14:paraId="37FF0AD8">
            <w:pPr>
              <w:pStyle w:val="12"/>
              <w:spacing w:before="0" w:after="0" w:line="300" w:lineRule="exact"/>
              <w:ind w:left="0" w:firstLine="0" w:firstLineChars="0"/>
              <w:rPr>
                <w:rFonts w:ascii="宋体" w:hAnsi="宋体"/>
                <w:sz w:val="20"/>
              </w:rPr>
            </w:pPr>
            <w:r>
              <w:rPr>
                <w:rFonts w:ascii="宋体" w:hAnsi="宋体"/>
                <w:sz w:val="20"/>
              </w:rPr>
              <w:t>3.人工智能</w:t>
            </w:r>
            <w:r>
              <w:rPr>
                <w:rFonts w:hint="eastAsia" w:ascii="宋体" w:hAnsi="宋体"/>
                <w:sz w:val="20"/>
              </w:rPr>
              <w:t>技术</w:t>
            </w:r>
            <w:r>
              <w:rPr>
                <w:rFonts w:ascii="宋体" w:hAnsi="宋体"/>
                <w:sz w:val="20"/>
              </w:rPr>
              <w:t>在智能制造实训中的</w:t>
            </w:r>
            <w:r>
              <w:rPr>
                <w:rFonts w:hint="eastAsia" w:ascii="宋体" w:hAnsi="宋体"/>
                <w:sz w:val="20"/>
              </w:rPr>
              <w:t>应用研究与</w:t>
            </w:r>
            <w:r>
              <w:rPr>
                <w:rFonts w:ascii="宋体" w:hAnsi="宋体"/>
                <w:sz w:val="20"/>
              </w:rPr>
              <w:t>实践</w:t>
            </w:r>
          </w:p>
          <w:p w14:paraId="4E4FD570">
            <w:pPr>
              <w:pStyle w:val="12"/>
              <w:spacing w:before="0" w:after="0" w:line="300" w:lineRule="exact"/>
              <w:ind w:left="0" w:firstLine="0" w:firstLineChars="0"/>
              <w:rPr>
                <w:rFonts w:ascii="宋体" w:hAnsi="宋体"/>
                <w:sz w:val="20"/>
              </w:rPr>
            </w:pPr>
            <w:r>
              <w:rPr>
                <w:rFonts w:ascii="宋体" w:hAnsi="宋体"/>
                <w:sz w:val="20"/>
              </w:rPr>
              <w:t>4.3D打印技术实训体系建设</w:t>
            </w:r>
            <w:r>
              <w:rPr>
                <w:rFonts w:hint="eastAsia" w:ascii="宋体" w:hAnsi="宋体"/>
                <w:sz w:val="20"/>
              </w:rPr>
              <w:t>与应用研究</w:t>
            </w:r>
          </w:p>
          <w:p w14:paraId="67BC02C6">
            <w:pPr>
              <w:pStyle w:val="12"/>
              <w:spacing w:before="0" w:after="0" w:line="300" w:lineRule="exact"/>
              <w:ind w:left="0" w:firstLine="0" w:firstLineChars="0"/>
              <w:rPr>
                <w:rFonts w:ascii="宋体" w:hAnsi="宋体"/>
                <w:sz w:val="20"/>
              </w:rPr>
            </w:pPr>
            <w:r>
              <w:rPr>
                <w:rFonts w:ascii="宋体" w:hAnsi="宋体"/>
                <w:sz w:val="20"/>
              </w:rPr>
              <w:t>5.</w:t>
            </w:r>
            <w:r>
              <w:rPr>
                <w:rFonts w:hint="eastAsia" w:ascii="宋体" w:hAnsi="宋体"/>
                <w:sz w:val="20"/>
              </w:rPr>
              <w:t>数字孪生</w:t>
            </w:r>
            <w:r>
              <w:rPr>
                <w:rFonts w:ascii="宋体" w:hAnsi="宋体"/>
                <w:sz w:val="20"/>
              </w:rPr>
              <w:t>技术在智能制造实训中的</w:t>
            </w:r>
            <w:r>
              <w:rPr>
                <w:rFonts w:hint="eastAsia" w:ascii="宋体" w:hAnsi="宋体"/>
                <w:sz w:val="20"/>
              </w:rPr>
              <w:t>应用</w:t>
            </w:r>
            <w:r>
              <w:rPr>
                <w:rFonts w:ascii="宋体" w:hAnsi="宋体"/>
                <w:sz w:val="20"/>
              </w:rPr>
              <w:t>实践</w:t>
            </w:r>
            <w:r>
              <w:rPr>
                <w:rFonts w:hint="eastAsia" w:ascii="宋体" w:hAnsi="宋体"/>
                <w:sz w:val="20"/>
              </w:rPr>
              <w:t>研究</w:t>
            </w:r>
          </w:p>
          <w:p w14:paraId="32C36502">
            <w:pPr>
              <w:widowControl/>
              <w:spacing w:line="300" w:lineRule="exact"/>
              <w:rPr>
                <w:rFonts w:ascii="宋体" w:hAnsi="宋体" w:eastAsia="宋体" w:cs="Times New Roman"/>
                <w:color w:val="000000" w:themeColor="text1"/>
                <w:kern w:val="0"/>
                <w:sz w:val="20"/>
                <w:szCs w:val="20"/>
                <w14:textFill>
                  <w14:solidFill>
                    <w14:schemeClr w14:val="tx1"/>
                  </w14:solidFill>
                </w14:textFill>
              </w:rPr>
            </w:pPr>
            <w:bookmarkStart w:id="0" w:name="OLE_LINK4"/>
            <w:r>
              <w:rPr>
                <w:rFonts w:hint="eastAsia" w:ascii="宋体" w:hAnsi="宋体" w:eastAsia="宋体" w:cs="Times New Roman"/>
                <w:iCs/>
                <w:color w:val="000000" w:themeColor="text1"/>
                <w:kern w:val="0"/>
                <w:sz w:val="20"/>
                <w:szCs w:val="20"/>
                <w14:textFill>
                  <w14:solidFill>
                    <w14:schemeClr w14:val="tx1"/>
                  </w14:solidFill>
                </w14:textFill>
              </w:rPr>
              <w:t>6</w:t>
            </w:r>
            <w:r>
              <w:rPr>
                <w:rFonts w:ascii="宋体" w:hAnsi="宋体" w:eastAsia="宋体" w:cs="Times New Roman"/>
                <w:iCs/>
                <w:color w:val="000000" w:themeColor="text1"/>
                <w:kern w:val="0"/>
                <w:sz w:val="20"/>
                <w:szCs w:val="20"/>
                <w14:textFill>
                  <w14:solidFill>
                    <w14:schemeClr w14:val="tx1"/>
                  </w14:solidFill>
                </w14:textFill>
              </w:rPr>
              <w:t>.</w:t>
            </w:r>
            <w:r>
              <w:rPr>
                <w:rFonts w:hint="eastAsia" w:ascii="宋体" w:hAnsi="宋体" w:eastAsia="宋体" w:cs="Times New Roman"/>
                <w:iCs/>
                <w:color w:val="000000" w:themeColor="text1"/>
                <w:kern w:val="0"/>
                <w:sz w:val="20"/>
                <w:szCs w:val="20"/>
                <w14:textFill>
                  <w14:solidFill>
                    <w14:schemeClr w14:val="tx1"/>
                  </w14:solidFill>
                </w14:textFill>
              </w:rPr>
              <w:t>智能制造专业技能标准研究与应用</w:t>
            </w:r>
          </w:p>
          <w:bookmarkEnd w:id="0"/>
          <w:p w14:paraId="0D06D9F7">
            <w:pPr>
              <w:pStyle w:val="12"/>
              <w:spacing w:before="0" w:after="0" w:line="300" w:lineRule="exact"/>
              <w:ind w:left="0" w:firstLine="0" w:firstLineChars="0"/>
              <w:rPr>
                <w:rFonts w:ascii="宋体" w:hAnsi="宋体"/>
                <w:sz w:val="20"/>
              </w:rPr>
            </w:pPr>
            <w:r>
              <w:rPr>
                <w:rFonts w:hint="eastAsia" w:ascii="宋体" w:hAnsi="宋体"/>
                <w:sz w:val="20"/>
              </w:rPr>
              <w:t>7</w:t>
            </w:r>
            <w:r>
              <w:rPr>
                <w:rFonts w:ascii="宋体" w:hAnsi="宋体"/>
                <w:sz w:val="20"/>
              </w:rPr>
              <w:t>.</w:t>
            </w:r>
            <w:r>
              <w:rPr>
                <w:rFonts w:hint="eastAsia" w:ascii="宋体" w:hAnsi="宋体"/>
                <w:sz w:val="20"/>
              </w:rPr>
              <w:t>智能制造数字教材开发与应用</w:t>
            </w:r>
          </w:p>
        </w:tc>
      </w:tr>
      <w:tr w14:paraId="7E6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80" w:type="dxa"/>
            <w:vAlign w:val="center"/>
          </w:tcPr>
          <w:p w14:paraId="501A1E3F">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A07</w:t>
            </w:r>
          </w:p>
        </w:tc>
        <w:tc>
          <w:tcPr>
            <w:tcW w:w="1417" w:type="dxa"/>
            <w:vAlign w:val="center"/>
          </w:tcPr>
          <w:p w14:paraId="150741AA">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智慧教育</w:t>
            </w:r>
          </w:p>
        </w:tc>
        <w:tc>
          <w:tcPr>
            <w:tcW w:w="6521" w:type="dxa"/>
          </w:tcPr>
          <w:p w14:paraId="4D3A7E39">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1.人工智能在智慧教育的理论研究与项目实践</w:t>
            </w:r>
          </w:p>
          <w:p w14:paraId="58092DEB">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2.人工智能在课程内容改革的实践应用</w:t>
            </w:r>
          </w:p>
          <w:p w14:paraId="733368B5">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3.基于国产化设备的教学平台和资源研究与应用</w:t>
            </w:r>
          </w:p>
          <w:p w14:paraId="1644EDE1">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4.基于人工智能+知识图谱的智慧课程应用研究</w:t>
            </w:r>
          </w:p>
          <w:p w14:paraId="6D66899B">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5.大模型推理与训练行业实训应用案例研发</w:t>
            </w:r>
          </w:p>
          <w:p w14:paraId="526EC404">
            <w:pPr>
              <w:pStyle w:val="12"/>
              <w:spacing w:before="0" w:after="0" w:line="300" w:lineRule="exact"/>
              <w:ind w:left="0" w:firstLine="0" w:firstLineChars="0"/>
              <w:rPr>
                <w:rFonts w:ascii="宋体" w:hAnsi="宋体"/>
                <w:sz w:val="20"/>
              </w:rPr>
            </w:pPr>
            <w:r>
              <w:rPr>
                <w:rFonts w:hint="eastAsia" w:ascii="宋体" w:hAnsi="宋体"/>
                <w:sz w:val="20"/>
              </w:rPr>
              <w:t>6.人工智能安全的理论研究与实训教学应用</w:t>
            </w:r>
          </w:p>
        </w:tc>
      </w:tr>
      <w:tr w14:paraId="28CC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1056173A">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A08</w:t>
            </w:r>
          </w:p>
        </w:tc>
        <w:tc>
          <w:tcPr>
            <w:tcW w:w="1417" w:type="dxa"/>
            <w:vAlign w:val="center"/>
          </w:tcPr>
          <w:p w14:paraId="51C5BFEC">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网络空间安全</w:t>
            </w:r>
          </w:p>
        </w:tc>
        <w:tc>
          <w:tcPr>
            <w:tcW w:w="6521" w:type="dxa"/>
            <w:vAlign w:val="center"/>
          </w:tcPr>
          <w:p w14:paraId="2A608EE3">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教育数字化战略下网络空间安全理论与趋势探索与研究</w:t>
            </w:r>
          </w:p>
          <w:p w14:paraId="55565F3F">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网络空间测绘技术研究与应用</w:t>
            </w:r>
          </w:p>
          <w:p w14:paraId="6D90EA59">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网络安全运营体系在智慧校园建设中的研究与应用</w:t>
            </w:r>
          </w:p>
          <w:p w14:paraId="6B7B38D6">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人工智能在未知威胁检测中的研究与应用</w:t>
            </w:r>
          </w:p>
          <w:p w14:paraId="71406825">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高校钓鱼邮件、勒索病毒等在高校分析与处置研究</w:t>
            </w:r>
          </w:p>
          <w:p w14:paraId="4EE83DC4">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网络资产全生命周期管理研究与应用</w:t>
            </w:r>
          </w:p>
          <w:p w14:paraId="61F5A0F8">
            <w:pPr>
              <w:widowControl/>
              <w:numPr>
                <w:ilvl w:val="0"/>
                <w:numId w:val="2"/>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安全大模型技术赋能高校信息安全工作的探索与实践</w:t>
            </w:r>
          </w:p>
          <w:p w14:paraId="3E965874">
            <w:pPr>
              <w:widowControl/>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8.大模型技术保护及自身安全探索与研究；</w:t>
            </w:r>
          </w:p>
        </w:tc>
      </w:tr>
      <w:tr w14:paraId="3B51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80" w:type="dxa"/>
            <w:vAlign w:val="center"/>
          </w:tcPr>
          <w:p w14:paraId="3A49B482">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A09</w:t>
            </w:r>
          </w:p>
        </w:tc>
        <w:tc>
          <w:tcPr>
            <w:tcW w:w="1417" w:type="dxa"/>
            <w:vAlign w:val="center"/>
          </w:tcPr>
          <w:p w14:paraId="389EA3DD">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云计算与</w:t>
            </w:r>
          </w:p>
          <w:p w14:paraId="39011773">
            <w:pPr>
              <w:tabs>
                <w:tab w:val="left" w:pos="615"/>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数据安全</w:t>
            </w:r>
          </w:p>
        </w:tc>
        <w:tc>
          <w:tcPr>
            <w:tcW w:w="6521" w:type="dxa"/>
            <w:vAlign w:val="center"/>
          </w:tcPr>
          <w:p w14:paraId="79ED5929">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云计算平台在高校教学与管理中的应用研究</w:t>
            </w:r>
          </w:p>
          <w:p w14:paraId="2182778D">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云计算环境下数据安全与隐私安全的研究</w:t>
            </w:r>
          </w:p>
          <w:p w14:paraId="2531273A">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高校数据中心的虚拟化及安全策略研究</w:t>
            </w:r>
          </w:p>
          <w:p w14:paraId="059C2ED0">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统一存储在云计算环境中应用实践；</w:t>
            </w:r>
          </w:p>
          <w:p w14:paraId="69BAAF17">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大模型在数据识别、数据分类分级过程探索和研究</w:t>
            </w:r>
          </w:p>
          <w:p w14:paraId="39DBE916">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持续动态评估敏感数据位置及使用风险的研究</w:t>
            </w:r>
          </w:p>
          <w:p w14:paraId="4489C1C4">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人工智能加持下的</w:t>
            </w:r>
            <w:r>
              <w:rPr>
                <w:rFonts w:ascii="宋体" w:hAnsi="宋体" w:eastAsia="宋体" w:cs="Times New Roman"/>
                <w:kern w:val="0"/>
                <w:sz w:val="20"/>
                <w:szCs w:val="20"/>
              </w:rPr>
              <w:t>风险研判效率</w:t>
            </w:r>
            <w:r>
              <w:rPr>
                <w:rFonts w:hint="eastAsia" w:ascii="宋体" w:hAnsi="宋体" w:eastAsia="宋体" w:cs="Times New Roman"/>
                <w:kern w:val="0"/>
                <w:sz w:val="20"/>
                <w:szCs w:val="20"/>
              </w:rPr>
              <w:t>提升研究；</w:t>
            </w:r>
          </w:p>
          <w:p w14:paraId="73DB4EB2">
            <w:pPr>
              <w:widowControl/>
              <w:numPr>
                <w:ilvl w:val="0"/>
                <w:numId w:val="3"/>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数据安全中零信任平台的作用与功能探索；</w:t>
            </w:r>
          </w:p>
          <w:p w14:paraId="3F670258">
            <w:pPr>
              <w:widowControl/>
              <w:numPr>
                <w:ilvl w:val="0"/>
                <w:numId w:val="3"/>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面向复杂信息系统的数据安全治理体系研究</w:t>
            </w:r>
          </w:p>
          <w:p w14:paraId="6DD1B139">
            <w:pPr>
              <w:widowControl/>
              <w:numPr>
                <w:ilvl w:val="0"/>
                <w:numId w:val="3"/>
              </w:num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基于信息技术应用创新的云平台实践研究</w:t>
            </w:r>
          </w:p>
          <w:p w14:paraId="2088CDF2">
            <w:pPr>
              <w:tabs>
                <w:tab w:val="left" w:pos="312"/>
              </w:tabs>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11.基于信息技术应用创新的高校、医疗、政企等业务改造实践</w:t>
            </w:r>
          </w:p>
        </w:tc>
      </w:tr>
      <w:tr w14:paraId="3361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80" w:type="dxa"/>
            <w:vAlign w:val="center"/>
          </w:tcPr>
          <w:p w14:paraId="41F4D419">
            <w:pPr>
              <w:spacing w:line="300" w:lineRule="exact"/>
              <w:jc w:val="center"/>
              <w:rPr>
                <w:rFonts w:ascii="宋体" w:hAnsi="宋体" w:eastAsia="宋体" w:cs="Times New Roman"/>
                <w:kern w:val="0"/>
                <w:sz w:val="20"/>
                <w:szCs w:val="20"/>
              </w:rPr>
            </w:pPr>
            <w:r>
              <w:rPr>
                <w:rFonts w:hint="eastAsia" w:ascii="宋体" w:hAnsi="宋体" w:eastAsia="宋体" w:cs="Times New Roman"/>
                <w:kern w:val="0"/>
                <w:sz w:val="20"/>
                <w:szCs w:val="20"/>
              </w:rPr>
              <w:t>A10</w:t>
            </w:r>
          </w:p>
        </w:tc>
        <w:tc>
          <w:tcPr>
            <w:tcW w:w="1417" w:type="dxa"/>
            <w:vAlign w:val="center"/>
          </w:tcPr>
          <w:p w14:paraId="6879A3F6">
            <w:pPr>
              <w:tabs>
                <w:tab w:val="left" w:pos="615"/>
              </w:tabs>
              <w:spacing w:line="300" w:lineRule="exact"/>
              <w:rPr>
                <w:rFonts w:ascii="宋体" w:hAnsi="宋体" w:eastAsia="宋体" w:cs="Times New Roman"/>
                <w:color w:val="FF0000"/>
                <w:kern w:val="0"/>
                <w:sz w:val="20"/>
                <w:szCs w:val="20"/>
              </w:rPr>
            </w:pPr>
            <w:r>
              <w:rPr>
                <w:rFonts w:hint="eastAsia" w:ascii="宋体" w:hAnsi="宋体" w:eastAsia="宋体" w:cs="Times New Roman"/>
                <w:kern w:val="0"/>
                <w:sz w:val="20"/>
                <w:szCs w:val="20"/>
              </w:rPr>
              <w:t>高校信息化研究</w:t>
            </w:r>
          </w:p>
        </w:tc>
        <w:tc>
          <w:tcPr>
            <w:tcW w:w="6521" w:type="dxa"/>
          </w:tcPr>
          <w:p w14:paraId="7BEBF9ED">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智慧校园中网络安全体系研究与应用实践</w:t>
            </w:r>
          </w:p>
          <w:p w14:paraId="5419DFE4">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基于大数据的教育资源共享平台构建及运行机制研究</w:t>
            </w:r>
          </w:p>
          <w:p w14:paraId="4AB53360">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面向数字校园服务的安全智能运营保障体系研究；</w:t>
            </w:r>
          </w:p>
          <w:p w14:paraId="7FAF1F44">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“5G+人工智能”背景下的智慧校园建设体系研究与应用实践</w:t>
            </w:r>
          </w:p>
          <w:p w14:paraId="7C4F740D">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基于人工智能+知识图谱的智慧校园数据治理应用研究</w:t>
            </w:r>
          </w:p>
          <w:p w14:paraId="0F241CC6">
            <w:pPr>
              <w:widowControl/>
              <w:numPr>
                <w:ilvl w:val="0"/>
                <w:numId w:val="4"/>
              </w:numPr>
              <w:spacing w:line="300" w:lineRule="exact"/>
              <w:rPr>
                <w:rFonts w:ascii="宋体" w:hAnsi="宋体" w:eastAsia="宋体" w:cs="Times New Roman"/>
                <w:kern w:val="0"/>
                <w:sz w:val="20"/>
                <w:szCs w:val="20"/>
              </w:rPr>
            </w:pPr>
            <w:r>
              <w:rPr>
                <w:rFonts w:hint="eastAsia" w:ascii="宋体" w:hAnsi="宋体" w:eastAsia="宋体" w:cs="Times New Roman"/>
                <w:kern w:val="0"/>
                <w:sz w:val="20"/>
                <w:szCs w:val="20"/>
              </w:rPr>
              <w:t>基于多源数据融合的高校教育质量评估体系及制度创新研究</w:t>
            </w:r>
          </w:p>
          <w:p w14:paraId="777089C1">
            <w:pPr>
              <w:widowControl/>
              <w:numPr>
                <w:ilvl w:val="0"/>
                <w:numId w:val="4"/>
              </w:numPr>
              <w:spacing w:line="300" w:lineRule="exact"/>
              <w:rPr>
                <w:rFonts w:ascii="宋体" w:hAnsi="宋体" w:eastAsia="宋体" w:cs="宋体"/>
                <w:kern w:val="0"/>
                <w:sz w:val="20"/>
                <w:szCs w:val="20"/>
              </w:rPr>
            </w:pPr>
            <w:r>
              <w:rPr>
                <w:rFonts w:hint="eastAsia" w:ascii="宋体" w:hAnsi="宋体" w:eastAsia="宋体" w:cs="Times New Roman"/>
                <w:kern w:val="0"/>
                <w:sz w:val="20"/>
                <w:szCs w:val="20"/>
              </w:rPr>
              <w:t>VR/AR赋能的高校教育数字化路径研究</w:t>
            </w:r>
          </w:p>
        </w:tc>
      </w:tr>
      <w:tr w14:paraId="1DE6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80" w:type="dxa"/>
            <w:vAlign w:val="center"/>
          </w:tcPr>
          <w:p w14:paraId="4DAB23BD">
            <w:pPr>
              <w:spacing w:line="300" w:lineRule="exact"/>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A11</w:t>
            </w:r>
          </w:p>
        </w:tc>
        <w:tc>
          <w:tcPr>
            <w:tcW w:w="1417" w:type="dxa"/>
            <w:vAlign w:val="center"/>
          </w:tcPr>
          <w:p w14:paraId="3986E898">
            <w:pPr>
              <w:tabs>
                <w:tab w:val="left" w:pos="615"/>
              </w:tabs>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数字教育</w:t>
            </w:r>
          </w:p>
        </w:tc>
        <w:tc>
          <w:tcPr>
            <w:tcW w:w="6521" w:type="dxa"/>
          </w:tcPr>
          <w:p w14:paraId="6381A71E">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数字赋能开放教育教学管服的应用研究；</w:t>
            </w:r>
          </w:p>
          <w:p w14:paraId="7FF51006">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AI助力新一代大规模考试应用技术研究；</w:t>
            </w:r>
          </w:p>
          <w:p w14:paraId="7774A61F">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开放教育智慧校园建设研究；</w:t>
            </w:r>
          </w:p>
          <w:p w14:paraId="5115DB7C">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数据驱动的新一代大规模在线教学技术研究。</w:t>
            </w:r>
          </w:p>
          <w:p w14:paraId="4E92175C">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数智赋能区域开放教育数字化转型路径研究</w:t>
            </w:r>
          </w:p>
          <w:p w14:paraId="5597132A">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数字赋能终身学习框架构建研究</w:t>
            </w:r>
          </w:p>
          <w:p w14:paraId="0795EE62">
            <w:pPr>
              <w:widowControl/>
              <w:numPr>
                <w:ilvl w:val="0"/>
                <w:numId w:val="5"/>
              </w:numPr>
              <w:spacing w:line="300" w:lineRule="exac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数字教育平台及资源建设研究</w:t>
            </w:r>
          </w:p>
        </w:tc>
      </w:tr>
    </w:tbl>
    <w:p w14:paraId="44A8AFEF">
      <w:pPr>
        <w:spacing w:line="460" w:lineRule="exact"/>
        <w:ind w:firstLine="480" w:firstLineChars="200"/>
        <w:rPr>
          <w:rFonts w:ascii="宋体" w:hAnsi="宋体" w:eastAsia="宋体"/>
          <w:b/>
          <w:bCs/>
          <w:sz w:val="24"/>
          <w:szCs w:val="24"/>
        </w:rPr>
      </w:pPr>
      <w:r>
        <w:rPr>
          <w:rFonts w:hint="eastAsia" w:ascii="宋体" w:hAnsi="宋体" w:eastAsia="宋体"/>
          <w:bCs/>
          <w:sz w:val="24"/>
          <w:szCs w:val="24"/>
        </w:rPr>
        <w:t>2.</w:t>
      </w:r>
      <w:r>
        <w:rPr>
          <w:rFonts w:ascii="宋体" w:hAnsi="宋体" w:eastAsia="宋体"/>
          <w:bCs/>
          <w:sz w:val="24"/>
          <w:szCs w:val="24"/>
        </w:rPr>
        <w:t xml:space="preserve"> </w:t>
      </w:r>
      <w:r>
        <w:rPr>
          <w:rFonts w:hint="eastAsia" w:ascii="宋体" w:hAnsi="宋体" w:eastAsia="宋体"/>
          <w:bCs/>
          <w:sz w:val="24"/>
          <w:szCs w:val="24"/>
        </w:rPr>
        <w:t>课题</w:t>
      </w:r>
      <w:r>
        <w:rPr>
          <w:rFonts w:hint="eastAsia" w:ascii="宋体" w:hAnsi="宋体" w:eastAsia="宋体"/>
          <w:sz w:val="24"/>
          <w:szCs w:val="24"/>
        </w:rPr>
        <w:t>审核</w:t>
      </w:r>
    </w:p>
    <w:p w14:paraId="1672502C">
      <w:pPr>
        <w:spacing w:line="460" w:lineRule="exact"/>
        <w:ind w:firstLine="480" w:firstLineChars="200"/>
        <w:rPr>
          <w:rFonts w:ascii="宋体" w:hAnsi="宋体" w:eastAsia="宋体"/>
          <w:b/>
          <w:bCs/>
          <w:sz w:val="24"/>
          <w:szCs w:val="24"/>
        </w:rPr>
      </w:pPr>
      <w:r>
        <w:rPr>
          <w:rFonts w:hint="eastAsia" w:ascii="宋体" w:hAnsi="宋体" w:eastAsia="宋体"/>
          <w:sz w:val="24"/>
          <w:szCs w:val="24"/>
        </w:rPr>
        <w:t>⑴ 基金评审分为初审与会审两个环节。初审通过后的项目，参加会审，会审结果作为是否资助的依据。</w:t>
      </w:r>
    </w:p>
    <w:p w14:paraId="3A7A747D">
      <w:pPr>
        <w:spacing w:line="460" w:lineRule="exact"/>
        <w:ind w:firstLine="480" w:firstLineChars="200"/>
        <w:rPr>
          <w:rFonts w:ascii="宋体" w:hAnsi="宋体" w:eastAsia="宋体"/>
          <w:b/>
          <w:bCs/>
          <w:sz w:val="24"/>
          <w:szCs w:val="24"/>
        </w:rPr>
      </w:pPr>
      <w:r>
        <w:rPr>
          <w:rFonts w:hint="eastAsia" w:ascii="宋体" w:hAnsi="宋体" w:eastAsia="宋体"/>
          <w:sz w:val="24"/>
          <w:szCs w:val="24"/>
        </w:rPr>
        <w:t>⑵ 初审采用网络审核方式，由各高校、科研单位和行业企业专家匿名完成。</w:t>
      </w:r>
    </w:p>
    <w:p w14:paraId="06D3A459">
      <w:pPr>
        <w:spacing w:line="460" w:lineRule="exact"/>
        <w:ind w:firstLine="480" w:firstLineChars="200"/>
        <w:rPr>
          <w:rFonts w:ascii="宋体" w:hAnsi="宋体" w:eastAsia="宋体"/>
          <w:b/>
          <w:bCs/>
          <w:sz w:val="24"/>
          <w:szCs w:val="24"/>
        </w:rPr>
      </w:pPr>
      <w:r>
        <w:rPr>
          <w:rFonts w:hint="eastAsia" w:ascii="宋体" w:hAnsi="宋体" w:eastAsia="宋体"/>
          <w:sz w:val="24"/>
          <w:szCs w:val="24"/>
        </w:rPr>
        <w:t>⑶ 基金审核</w:t>
      </w:r>
      <w:r>
        <w:rPr>
          <w:rFonts w:hint="eastAsia" w:ascii="宋体" w:hAnsi="宋体" w:eastAsia="宋体"/>
          <w:color w:val="000000" w:themeColor="text1"/>
          <w:sz w:val="24"/>
          <w:szCs w:val="24"/>
          <w14:textFill>
            <w14:solidFill>
              <w14:schemeClr w14:val="tx1"/>
            </w14:solidFill>
          </w14:textFill>
        </w:rPr>
        <w:t>时间为202</w:t>
      </w: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年7月1日至8月30日。</w:t>
      </w:r>
    </w:p>
    <w:p w14:paraId="0054A202">
      <w:pPr>
        <w:spacing w:line="460" w:lineRule="exact"/>
        <w:ind w:firstLine="480" w:firstLineChars="200"/>
        <w:rPr>
          <w:rFonts w:ascii="宋体" w:hAnsi="宋体" w:eastAsia="宋体"/>
          <w:b/>
          <w:bCs/>
          <w:sz w:val="24"/>
          <w:szCs w:val="24"/>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基金的技术支持单位是中国地质大学(武汉)计算机学院。</w:t>
      </w:r>
    </w:p>
    <w:p w14:paraId="789E7147">
      <w:pPr>
        <w:spacing w:before="156" w:beforeLines="50" w:line="460" w:lineRule="exact"/>
        <w:ind w:firstLine="560" w:firstLineChars="200"/>
        <w:rPr>
          <w:rFonts w:ascii="微软雅黑" w:hAnsi="微软雅黑" w:eastAsia="微软雅黑"/>
          <w:b/>
          <w:sz w:val="28"/>
          <w:szCs w:val="28"/>
        </w:rPr>
      </w:pPr>
      <w:r>
        <w:rPr>
          <w:rFonts w:hint="eastAsia" w:ascii="微软雅黑" w:hAnsi="微软雅黑" w:eastAsia="微软雅黑"/>
          <w:b/>
          <w:sz w:val="28"/>
          <w:szCs w:val="28"/>
        </w:rPr>
        <w:t>二、申报条件和要求</w:t>
      </w:r>
    </w:p>
    <w:p w14:paraId="716CA262">
      <w:pPr>
        <w:spacing w:line="460" w:lineRule="exact"/>
        <w:ind w:firstLine="480" w:firstLineChars="200"/>
        <w:rPr>
          <w:rFonts w:ascii="宋体" w:hAnsi="宋体" w:eastAsia="宋体"/>
          <w:sz w:val="24"/>
          <w:szCs w:val="24"/>
        </w:rPr>
      </w:pPr>
      <w:r>
        <w:rPr>
          <w:rFonts w:hint="eastAsia" w:ascii="宋体" w:hAnsi="宋体" w:eastAsia="宋体"/>
          <w:sz w:val="24"/>
          <w:szCs w:val="24"/>
        </w:rPr>
        <w:t>1. 团队成员在选定的项目研究方向有较好的技术储备，包括与申报项目研究内容相关的研究成果、教材、论文、专利、获奖等。</w:t>
      </w:r>
    </w:p>
    <w:p w14:paraId="6F9E7186">
      <w:pPr>
        <w:spacing w:line="460" w:lineRule="exact"/>
        <w:ind w:firstLine="480" w:firstLineChars="200"/>
        <w:rPr>
          <w:rFonts w:ascii="宋体" w:hAnsi="宋体" w:eastAsia="宋体"/>
          <w:sz w:val="24"/>
          <w:szCs w:val="24"/>
        </w:rPr>
      </w:pPr>
      <w:r>
        <w:rPr>
          <w:rFonts w:hint="eastAsia" w:ascii="宋体" w:hAnsi="宋体" w:eastAsia="宋体"/>
          <w:sz w:val="24"/>
          <w:szCs w:val="24"/>
        </w:rPr>
        <w:t>2. 团队组成合理，分工明确，教师不多于2人，学生不多于4人。</w:t>
      </w:r>
    </w:p>
    <w:p w14:paraId="2C761F7C">
      <w:pPr>
        <w:spacing w:line="460" w:lineRule="exact"/>
        <w:ind w:firstLine="480" w:firstLineChars="200"/>
        <w:rPr>
          <w:rFonts w:ascii="宋体" w:hAnsi="宋体" w:eastAsia="宋体"/>
          <w:sz w:val="24"/>
          <w:szCs w:val="24"/>
        </w:rPr>
      </w:pPr>
      <w:r>
        <w:rPr>
          <w:rFonts w:hint="eastAsia" w:ascii="宋体" w:hAnsi="宋体" w:eastAsia="宋体"/>
          <w:sz w:val="24"/>
          <w:szCs w:val="24"/>
        </w:rPr>
        <w:t>3. 优先支持已经设立未来网络、轨道交通、新一代信息系统、虚拟现实、人工智能、智能制造、智慧教育、网络空间安全</w:t>
      </w:r>
      <w:r>
        <w:rPr>
          <w:rFonts w:hint="eastAsia" w:ascii="宋体" w:hAnsi="宋体" w:eastAsia="宋体"/>
          <w:color w:val="000000" w:themeColor="text1"/>
          <w:sz w:val="24"/>
          <w:szCs w:val="24"/>
          <w14:textFill>
            <w14:solidFill>
              <w14:schemeClr w14:val="tx1"/>
            </w14:solidFill>
          </w14:textFill>
        </w:rPr>
        <w:t>、数字教育</w:t>
      </w:r>
      <w:r>
        <w:rPr>
          <w:rFonts w:hint="eastAsia" w:ascii="宋体" w:hAnsi="宋体" w:eastAsia="宋体"/>
          <w:sz w:val="24"/>
          <w:szCs w:val="24"/>
        </w:rPr>
        <w:t>相关专业或者已经成立相关研究中心的院校。</w:t>
      </w:r>
    </w:p>
    <w:p w14:paraId="4AA2B0FD">
      <w:pPr>
        <w:spacing w:line="460" w:lineRule="exact"/>
        <w:ind w:firstLine="480" w:firstLineChars="200"/>
        <w:rPr>
          <w:rFonts w:ascii="宋体" w:hAnsi="宋体" w:eastAsia="宋体"/>
          <w:sz w:val="24"/>
          <w:szCs w:val="24"/>
        </w:rPr>
      </w:pPr>
      <w:r>
        <w:rPr>
          <w:rFonts w:hint="eastAsia" w:ascii="宋体" w:hAnsi="宋体" w:eastAsia="宋体"/>
          <w:sz w:val="24"/>
          <w:szCs w:val="24"/>
        </w:rPr>
        <w:t>4. 优先支持选题方向符合表1要求的项目。</w:t>
      </w:r>
    </w:p>
    <w:p w14:paraId="5E6CA4B0">
      <w:pPr>
        <w:spacing w:line="460" w:lineRule="exact"/>
        <w:ind w:firstLine="480" w:firstLineChars="200"/>
        <w:rPr>
          <w:rFonts w:ascii="宋体" w:hAnsi="宋体" w:eastAsia="宋体"/>
          <w:sz w:val="24"/>
          <w:szCs w:val="24"/>
        </w:rPr>
      </w:pPr>
      <w:r>
        <w:rPr>
          <w:rFonts w:hint="eastAsia" w:ascii="宋体" w:hAnsi="宋体" w:eastAsia="宋体"/>
          <w:sz w:val="24"/>
          <w:szCs w:val="24"/>
        </w:rPr>
        <w:t>5. 优先支持研究内容有创造性、前瞻性和实用性，有可转化前景的项目。</w:t>
      </w:r>
    </w:p>
    <w:p w14:paraId="08F6D86C">
      <w:pPr>
        <w:spacing w:line="460" w:lineRule="exact"/>
        <w:ind w:firstLine="480" w:firstLineChars="200"/>
        <w:rPr>
          <w:rFonts w:ascii="宋体" w:hAnsi="宋体" w:eastAsia="宋体"/>
          <w:sz w:val="24"/>
          <w:szCs w:val="24"/>
        </w:rPr>
      </w:pPr>
      <w:r>
        <w:rPr>
          <w:rFonts w:hint="eastAsia" w:ascii="宋体" w:hAnsi="宋体" w:eastAsia="宋体"/>
          <w:sz w:val="24"/>
          <w:szCs w:val="24"/>
        </w:rPr>
        <w:t>6. 优先支持有明确研究成果，成果有应用价值，可复制、可推广的项目，不支持纯理论研究。</w:t>
      </w:r>
    </w:p>
    <w:p w14:paraId="00D94A9B">
      <w:pPr>
        <w:spacing w:line="460" w:lineRule="exact"/>
        <w:ind w:firstLine="480" w:firstLineChars="200"/>
        <w:rPr>
          <w:rFonts w:ascii="宋体" w:hAnsi="宋体" w:eastAsia="宋体"/>
          <w:sz w:val="24"/>
          <w:szCs w:val="24"/>
        </w:rPr>
      </w:pPr>
      <w:r>
        <w:rPr>
          <w:rFonts w:hint="eastAsia" w:ascii="宋体" w:hAnsi="宋体" w:eastAsia="宋体"/>
          <w:sz w:val="24"/>
          <w:szCs w:val="24"/>
        </w:rPr>
        <w:t>7. 优先支持研究方向明确，研究内容详实，研究方案完整可行的项目。</w:t>
      </w:r>
    </w:p>
    <w:p w14:paraId="2B0FC598">
      <w:pPr>
        <w:spacing w:line="460" w:lineRule="exact"/>
        <w:ind w:firstLine="480" w:firstLineChars="200"/>
        <w:rPr>
          <w:rFonts w:ascii="宋体" w:hAnsi="宋体" w:eastAsia="宋体"/>
          <w:sz w:val="24"/>
          <w:szCs w:val="24"/>
        </w:rPr>
      </w:pPr>
      <w:r>
        <w:rPr>
          <w:rFonts w:hint="eastAsia" w:ascii="宋体" w:hAnsi="宋体" w:eastAsia="宋体"/>
          <w:sz w:val="24"/>
          <w:szCs w:val="24"/>
        </w:rPr>
        <w:t>8. 优先支持院校对所申报项目有资金、政策、人员和场地等条件支持的项目。</w:t>
      </w:r>
    </w:p>
    <w:p w14:paraId="171C3549">
      <w:pPr>
        <w:spacing w:line="460" w:lineRule="exact"/>
        <w:ind w:firstLine="480" w:firstLineChars="200"/>
        <w:rPr>
          <w:rFonts w:ascii="宋体" w:hAnsi="宋体" w:eastAsia="宋体"/>
          <w:sz w:val="24"/>
          <w:szCs w:val="24"/>
        </w:rPr>
      </w:pPr>
      <w:r>
        <w:rPr>
          <w:rFonts w:hint="eastAsia" w:ascii="宋体" w:hAnsi="宋体" w:eastAsia="宋体"/>
          <w:sz w:val="24"/>
          <w:szCs w:val="24"/>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034E110">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10. </w:t>
      </w:r>
      <w:r>
        <w:rPr>
          <w:rFonts w:ascii="宋体" w:hAnsi="宋体" w:eastAsia="宋体"/>
          <w:sz w:val="24"/>
          <w:szCs w:val="24"/>
        </w:rPr>
        <w:t>资助项目获得的知识产权由</w:t>
      </w:r>
      <w:r>
        <w:rPr>
          <w:rFonts w:hint="eastAsia" w:ascii="宋体" w:hAnsi="宋体" w:eastAsia="宋体"/>
          <w:sz w:val="24"/>
          <w:szCs w:val="24"/>
        </w:rPr>
        <w:t>资助方</w:t>
      </w:r>
      <w:r>
        <w:rPr>
          <w:rFonts w:ascii="宋体" w:hAnsi="宋体" w:eastAsia="宋体"/>
          <w:sz w:val="24"/>
          <w:szCs w:val="24"/>
        </w:rPr>
        <w:t>和</w:t>
      </w:r>
      <w:r>
        <w:rPr>
          <w:rFonts w:hint="eastAsia" w:ascii="宋体" w:hAnsi="宋体" w:eastAsia="宋体"/>
          <w:sz w:val="24"/>
          <w:szCs w:val="24"/>
        </w:rPr>
        <w:t>项目</w:t>
      </w:r>
      <w:r>
        <w:rPr>
          <w:rFonts w:ascii="宋体" w:hAnsi="宋体" w:eastAsia="宋体"/>
          <w:sz w:val="24"/>
          <w:szCs w:val="24"/>
        </w:rPr>
        <w:t>承担单位共同所有</w:t>
      </w:r>
      <w:r>
        <w:rPr>
          <w:rFonts w:hint="eastAsia" w:ascii="宋体" w:hAnsi="宋体" w:eastAsia="宋体"/>
          <w:sz w:val="24"/>
          <w:szCs w:val="24"/>
        </w:rPr>
        <w:t>。</w:t>
      </w:r>
    </w:p>
    <w:p w14:paraId="743CE4D3">
      <w:pPr>
        <w:spacing w:before="156" w:beforeLines="50" w:line="460" w:lineRule="exact"/>
        <w:ind w:firstLine="560" w:firstLineChars="200"/>
        <w:rPr>
          <w:rFonts w:ascii="微软雅黑" w:hAnsi="微软雅黑" w:eastAsia="微软雅黑"/>
          <w:b/>
          <w:sz w:val="28"/>
          <w:szCs w:val="28"/>
        </w:rPr>
      </w:pPr>
      <w:r>
        <w:rPr>
          <w:rFonts w:hint="eastAsia" w:ascii="微软雅黑" w:hAnsi="微软雅黑" w:eastAsia="微软雅黑"/>
          <w:b/>
          <w:sz w:val="28"/>
          <w:szCs w:val="28"/>
        </w:rPr>
        <w:t>三、资源及服务</w:t>
      </w:r>
    </w:p>
    <w:p w14:paraId="5F237A0C">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针对入选合作院校，基金将提供完善的资源和服务体系，以保证院校顺利开展合作项目，并为院校在未来网络、轨道交通、新一代信息系统、虚拟现实、人工智能、智能制造、智慧教育、网络空间安全、云计算与数</w:t>
      </w:r>
      <w:r>
        <w:rPr>
          <w:rFonts w:hint="eastAsia" w:ascii="宋体" w:hAnsi="宋体" w:eastAsia="宋体"/>
          <w:color w:val="000000" w:themeColor="text1"/>
          <w:sz w:val="24"/>
          <w:szCs w:val="24"/>
          <w14:textFill>
            <w14:solidFill>
              <w14:schemeClr w14:val="tx1"/>
            </w14:solidFill>
          </w14:textFill>
        </w:rPr>
        <w:t>据安全、数字教育等方向的科研及人才培养提供长期有效的支持。</w:t>
      </w:r>
    </w:p>
    <w:p w14:paraId="6F0E00E3">
      <w:pPr>
        <w:spacing w:line="460" w:lineRule="exact"/>
        <w:ind w:firstLine="480" w:firstLineChars="20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1. 调集江苏致网科技有限公司、深信服科技股份有限公司、谨诚科技（天津）有限公司、成都中思远信息技术有限公司、湖北兴华教投信息技术有限公司、亲子猫（北京）国际教育科技有限公司、北京西普阳光科技有限公司、华夏长城教育咨询有限公司、国开在线教育科技有限公司等行业领军企业专家团队</w:t>
      </w:r>
      <w:r>
        <w:rPr>
          <w:rFonts w:hint="eastAsia" w:ascii="宋体" w:hAnsi="宋体" w:eastAsia="宋体"/>
          <w:sz w:val="24"/>
          <w:szCs w:val="24"/>
        </w:rPr>
        <w:t>，为申报团队免费提供创新项目选题指导，协助团队完成科研项目或创新项目实训基础设施建设规划等。</w:t>
      </w:r>
    </w:p>
    <w:p w14:paraId="0744FF34">
      <w:pPr>
        <w:spacing w:line="460" w:lineRule="exact"/>
        <w:ind w:firstLine="480" w:firstLineChars="200"/>
        <w:rPr>
          <w:rFonts w:ascii="宋体" w:hAnsi="宋体" w:eastAsia="宋体"/>
          <w:sz w:val="24"/>
          <w:szCs w:val="24"/>
        </w:rPr>
      </w:pPr>
      <w:r>
        <w:rPr>
          <w:rFonts w:hint="eastAsia" w:ascii="宋体" w:hAnsi="宋体" w:eastAsia="宋体"/>
          <w:sz w:val="24"/>
          <w:szCs w:val="24"/>
        </w:rPr>
        <w:t>2. 通过在线培训体系和线下培训班的方式，为申报团队提供申报领域的关键技术普及培训，为创新人才培养打下科研基础。</w:t>
      </w:r>
    </w:p>
    <w:p w14:paraId="7CFF0F61">
      <w:pPr>
        <w:spacing w:line="460" w:lineRule="exact"/>
        <w:ind w:firstLine="480" w:firstLineChars="200"/>
        <w:rPr>
          <w:rFonts w:ascii="宋体" w:hAnsi="宋体" w:eastAsia="宋体"/>
          <w:sz w:val="24"/>
          <w:szCs w:val="24"/>
        </w:rPr>
      </w:pPr>
      <w:r>
        <w:rPr>
          <w:rFonts w:hint="eastAsia" w:ascii="宋体" w:hAnsi="宋体" w:eastAsia="宋体"/>
          <w:sz w:val="24"/>
          <w:szCs w:val="24"/>
        </w:rPr>
        <w:t>3. 行业领军企业将为院校的科研和创新人才培养提供长期稳定的支持，为老师提供企业顶岗学习，为学生提供实习岗位和就业推荐等。</w:t>
      </w:r>
    </w:p>
    <w:p w14:paraId="2EE6E012">
      <w:pPr>
        <w:spacing w:before="156" w:beforeLines="50" w:line="460" w:lineRule="exact"/>
        <w:ind w:firstLine="560" w:firstLineChars="200"/>
        <w:rPr>
          <w:rFonts w:ascii="微软雅黑" w:hAnsi="微软雅黑" w:eastAsia="微软雅黑"/>
          <w:b/>
          <w:sz w:val="28"/>
          <w:szCs w:val="28"/>
        </w:rPr>
      </w:pPr>
      <w:r>
        <w:rPr>
          <w:rFonts w:hint="eastAsia" w:ascii="微软雅黑" w:hAnsi="微软雅黑" w:eastAsia="微软雅黑"/>
          <w:b/>
          <w:sz w:val="28"/>
          <w:szCs w:val="28"/>
        </w:rPr>
        <w:t>四、课题申报说明</w:t>
      </w:r>
    </w:p>
    <w:p w14:paraId="6A2EE183">
      <w:pPr>
        <w:spacing w:line="460" w:lineRule="exact"/>
        <w:ind w:firstLine="480" w:firstLineChars="200"/>
        <w:rPr>
          <w:rFonts w:ascii="宋体" w:hAnsi="宋体" w:eastAsia="宋体"/>
          <w:sz w:val="24"/>
          <w:szCs w:val="24"/>
        </w:rPr>
      </w:pPr>
      <w:r>
        <w:rPr>
          <w:rFonts w:hint="eastAsia" w:ascii="宋体" w:hAnsi="宋体" w:eastAsia="宋体"/>
          <w:sz w:val="24"/>
          <w:szCs w:val="24"/>
        </w:rPr>
        <w:t>1. 申请人须仔细阅读申请指南说明，按照指南详细填写申请书，填写不合要求的项目会按照格式不符合要求处理。</w:t>
      </w:r>
    </w:p>
    <w:p w14:paraId="238E49AA">
      <w:pPr>
        <w:spacing w:line="460" w:lineRule="exact"/>
        <w:ind w:firstLine="480" w:firstLineChars="200"/>
        <w:rPr>
          <w:rFonts w:ascii="宋体" w:hAnsi="宋体" w:eastAsia="宋体"/>
          <w:sz w:val="24"/>
          <w:szCs w:val="24"/>
        </w:rPr>
      </w:pPr>
      <w:r>
        <w:rPr>
          <w:rFonts w:hint="eastAsia" w:ascii="宋体" w:hAnsi="宋体" w:eastAsia="宋体"/>
          <w:sz w:val="24"/>
          <w:szCs w:val="24"/>
        </w:rPr>
        <w:t>2. 请各个项目申请人按要求填写申请书（申请书中手机和邮箱必须填写），加盖公章及签字后扫描上传至：</w:t>
      </w:r>
      <w:r>
        <w:rPr>
          <w:rFonts w:ascii="宋体" w:hAnsi="宋体" w:eastAsia="宋体"/>
          <w:sz w:val="24"/>
          <w:szCs w:val="24"/>
        </w:rPr>
        <w:t>http</w:t>
      </w:r>
      <w:r>
        <w:rPr>
          <w:rFonts w:hint="eastAsia" w:ascii="宋体" w:hAnsi="宋体" w:eastAsia="宋体"/>
          <w:sz w:val="24"/>
          <w:szCs w:val="24"/>
        </w:rPr>
        <w:t>s</w:t>
      </w:r>
      <w:r>
        <w:rPr>
          <w:rFonts w:ascii="宋体" w:hAnsi="宋体" w:eastAsia="宋体"/>
          <w:sz w:val="24"/>
          <w:szCs w:val="24"/>
        </w:rPr>
        <w:t>://cxjj.cutech.edu.cn</w:t>
      </w:r>
      <w:r>
        <w:rPr>
          <w:rFonts w:hint="eastAsia" w:ascii="宋体" w:hAnsi="宋体" w:eastAsia="宋体"/>
          <w:sz w:val="24"/>
          <w:szCs w:val="24"/>
        </w:rPr>
        <w:t>；为方便评审，项目申请书扫描件按以下命名规则命名：</w:t>
      </w:r>
    </w:p>
    <w:p w14:paraId="24ACC7E4">
      <w:pPr>
        <w:spacing w:line="460" w:lineRule="exact"/>
        <w:ind w:firstLine="482" w:firstLineChars="200"/>
        <w:rPr>
          <w:rFonts w:ascii="宋体" w:hAnsi="宋体" w:eastAsia="宋体"/>
          <w:b/>
          <w:sz w:val="24"/>
          <w:szCs w:val="24"/>
        </w:rPr>
      </w:pPr>
      <w:r>
        <w:rPr>
          <w:rFonts w:hint="eastAsia" w:ascii="宋体" w:hAnsi="宋体" w:eastAsia="宋体"/>
          <w:b/>
          <w:sz w:val="24"/>
          <w:szCs w:val="24"/>
        </w:rPr>
        <w:t>学校名称+空格+项目类型（重点/一般）+空格+申请人姓名</w:t>
      </w:r>
    </w:p>
    <w:p w14:paraId="137D3419">
      <w:pPr>
        <w:spacing w:line="460" w:lineRule="exact"/>
        <w:ind w:firstLine="480" w:firstLineChars="200"/>
        <w:rPr>
          <w:rFonts w:ascii="宋体" w:hAnsi="宋体" w:eastAsia="宋体"/>
          <w:sz w:val="24"/>
          <w:szCs w:val="24"/>
        </w:rPr>
      </w:pPr>
      <w:r>
        <w:rPr>
          <w:rFonts w:hint="eastAsia" w:ascii="宋体" w:hAnsi="宋体" w:eastAsia="宋体"/>
          <w:sz w:val="24"/>
          <w:szCs w:val="24"/>
        </w:rPr>
        <w:t>3. 纸质版申请书邮寄至教育部高等学校科学研究发展中心信息化研究发展处。（地址：北京市海淀区中关村大街35号</w:t>
      </w:r>
      <w:r>
        <w:rPr>
          <w:rFonts w:ascii="宋体" w:hAnsi="宋体" w:eastAsia="宋体"/>
          <w:sz w:val="24"/>
          <w:szCs w:val="24"/>
        </w:rPr>
        <w:t>803</w:t>
      </w:r>
      <w:r>
        <w:rPr>
          <w:rFonts w:hint="eastAsia" w:ascii="宋体" w:hAnsi="宋体" w:eastAsia="宋体"/>
          <w:sz w:val="24"/>
          <w:szCs w:val="24"/>
        </w:rPr>
        <w:t>室，张杰收，电话01062514689）</w:t>
      </w:r>
    </w:p>
    <w:p w14:paraId="6966215F">
      <w:pPr>
        <w:spacing w:before="156" w:beforeLines="50" w:line="460" w:lineRule="exact"/>
        <w:ind w:firstLine="560" w:firstLineChars="200"/>
        <w:rPr>
          <w:rFonts w:ascii="微软雅黑" w:hAnsi="微软雅黑" w:eastAsia="微软雅黑"/>
          <w:b/>
          <w:sz w:val="28"/>
          <w:szCs w:val="28"/>
        </w:rPr>
      </w:pPr>
      <w:r>
        <w:rPr>
          <w:rFonts w:hint="eastAsia" w:ascii="微软雅黑" w:hAnsi="微软雅黑" w:eastAsia="微软雅黑"/>
          <w:b/>
          <w:sz w:val="28"/>
          <w:szCs w:val="28"/>
        </w:rPr>
        <w:t>五、联系人及联系方式</w:t>
      </w:r>
    </w:p>
    <w:p w14:paraId="0E1B1753">
      <w:pPr>
        <w:spacing w:line="46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sz w:val="24"/>
          <w:szCs w:val="24"/>
        </w:rPr>
        <w:t>教育部高等学校科学研究发展中心：</w:t>
      </w:r>
    </w:p>
    <w:p w14:paraId="405A8E83">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联系人：张 </w:t>
      </w:r>
      <w:r>
        <w:rPr>
          <w:rFonts w:ascii="宋体" w:hAnsi="宋体" w:eastAsia="宋体"/>
          <w:sz w:val="24"/>
          <w:szCs w:val="24"/>
        </w:rPr>
        <w:t xml:space="preserve"> </w:t>
      </w:r>
      <w:r>
        <w:rPr>
          <w:rFonts w:hint="eastAsia" w:ascii="宋体" w:hAnsi="宋体" w:eastAsia="宋体"/>
          <w:sz w:val="24"/>
          <w:szCs w:val="24"/>
        </w:rPr>
        <w:t xml:space="preserve">杰     电话：010-62514689  邮箱：itip@cutech.edu.cn </w:t>
      </w:r>
    </w:p>
    <w:p w14:paraId="6D1A1CBE">
      <w:pPr>
        <w:spacing w:line="46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w:t>
      </w:r>
      <w:r>
        <w:rPr>
          <w:rFonts w:hint="eastAsia" w:ascii="宋体" w:hAnsi="宋体" w:eastAsia="宋体"/>
          <w:sz w:val="24"/>
          <w:szCs w:val="24"/>
        </w:rPr>
        <w:t>技术支持单位：中国地质大学（武汉）</w:t>
      </w:r>
    </w:p>
    <w:p w14:paraId="1DCD871B">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联系人：陈云亮   </w:t>
      </w:r>
      <w:r>
        <w:rPr>
          <w:rFonts w:ascii="宋体" w:hAnsi="宋体" w:eastAsia="宋体"/>
          <w:sz w:val="24"/>
          <w:szCs w:val="24"/>
        </w:rPr>
        <w:t xml:space="preserve">  </w:t>
      </w:r>
      <w:r>
        <w:rPr>
          <w:rFonts w:hint="eastAsia" w:ascii="宋体" w:hAnsi="宋体" w:eastAsia="宋体"/>
          <w:sz w:val="24"/>
          <w:szCs w:val="24"/>
        </w:rPr>
        <w:t>电话：18064119508</w:t>
      </w: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53CD"/>
    <w:multiLevelType w:val="singleLevel"/>
    <w:tmpl w:val="A34853CD"/>
    <w:lvl w:ilvl="0" w:tentative="0">
      <w:start w:val="1"/>
      <w:numFmt w:val="decimal"/>
      <w:suff w:val="space"/>
      <w:lvlText w:val="%1."/>
      <w:lvlJc w:val="left"/>
    </w:lvl>
  </w:abstractNum>
  <w:abstractNum w:abstractNumId="1">
    <w:nsid w:val="B7148C1C"/>
    <w:multiLevelType w:val="singleLevel"/>
    <w:tmpl w:val="B7148C1C"/>
    <w:lvl w:ilvl="0" w:tentative="0">
      <w:start w:val="1"/>
      <w:numFmt w:val="decimal"/>
      <w:suff w:val="space"/>
      <w:lvlText w:val="%1."/>
      <w:lvlJc w:val="left"/>
    </w:lvl>
  </w:abstractNum>
  <w:abstractNum w:abstractNumId="2">
    <w:nsid w:val="BF033596"/>
    <w:multiLevelType w:val="singleLevel"/>
    <w:tmpl w:val="BF033596"/>
    <w:lvl w:ilvl="0" w:tentative="0">
      <w:start w:val="1"/>
      <w:numFmt w:val="decimal"/>
      <w:suff w:val="space"/>
      <w:lvlText w:val="%1."/>
      <w:lvlJc w:val="left"/>
    </w:lvl>
  </w:abstractNum>
  <w:abstractNum w:abstractNumId="3">
    <w:nsid w:val="6D44B2A7"/>
    <w:multiLevelType w:val="singleLevel"/>
    <w:tmpl w:val="6D44B2A7"/>
    <w:lvl w:ilvl="0" w:tentative="0">
      <w:start w:val="1"/>
      <w:numFmt w:val="decimal"/>
      <w:suff w:val="space"/>
      <w:lvlText w:val="%1."/>
      <w:lvlJc w:val="left"/>
    </w:lvl>
  </w:abstractNum>
  <w:abstractNum w:abstractNumId="4">
    <w:nsid w:val="73B66E84"/>
    <w:multiLevelType w:val="singleLevel"/>
    <w:tmpl w:val="73B66E84"/>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73"/>
    <w:rsid w:val="00097C33"/>
    <w:rsid w:val="000C3403"/>
    <w:rsid w:val="0013615B"/>
    <w:rsid w:val="001736C6"/>
    <w:rsid w:val="002017CB"/>
    <w:rsid w:val="002677F8"/>
    <w:rsid w:val="00302419"/>
    <w:rsid w:val="00331CAA"/>
    <w:rsid w:val="0049286C"/>
    <w:rsid w:val="004D2BF1"/>
    <w:rsid w:val="00581B7B"/>
    <w:rsid w:val="005E24C6"/>
    <w:rsid w:val="00663ACE"/>
    <w:rsid w:val="006D5EC5"/>
    <w:rsid w:val="006E438E"/>
    <w:rsid w:val="00787A6C"/>
    <w:rsid w:val="007D3346"/>
    <w:rsid w:val="00826FA0"/>
    <w:rsid w:val="00864FDF"/>
    <w:rsid w:val="009305D5"/>
    <w:rsid w:val="00993AD4"/>
    <w:rsid w:val="00A044E1"/>
    <w:rsid w:val="00BC1F8A"/>
    <w:rsid w:val="00CA1D7E"/>
    <w:rsid w:val="00CD2DDA"/>
    <w:rsid w:val="00D53FDD"/>
    <w:rsid w:val="00D76D73"/>
    <w:rsid w:val="00DD5CF1"/>
    <w:rsid w:val="00DE2686"/>
    <w:rsid w:val="00E15B6F"/>
    <w:rsid w:val="00F1765A"/>
    <w:rsid w:val="257A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20" w:after="360" w:line="480" w:lineRule="exact"/>
      <w:contextualSpacing/>
      <w:jc w:val="center"/>
      <w:outlineLvl w:val="0"/>
    </w:pPr>
    <w:rPr>
      <w:rFonts w:ascii="Times New Roman" w:hAnsi="Times New Roman" w:eastAsia="微软雅黑" w:cs="Times New Roman"/>
      <w:b/>
      <w:bCs/>
      <w:iCs/>
      <w:color w:val="0F243E"/>
      <w:kern w:val="0"/>
      <w:sz w:val="32"/>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unhideWhenUsed/>
    <w:qFormat/>
    <w:uiPriority w:val="0"/>
    <w:pPr>
      <w:widowControl/>
      <w:spacing w:before="120" w:after="120"/>
      <w:ind w:firstLine="200" w:firstLineChars="200"/>
    </w:pPr>
    <w:rPr>
      <w:rFonts w:ascii="Times New Roman" w:hAnsi="Times New Roman" w:eastAsia="宋体" w:cs="Times New Roman"/>
      <w:iCs/>
      <w:color w:val="000000" w:themeColor="text1"/>
      <w:kern w:val="0"/>
      <w:szCs w:val="20"/>
      <w14:textFill>
        <w14:solidFill>
          <w14:schemeClr w14:val="tx1"/>
        </w14:solidFill>
      </w14:textFill>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rFonts w:ascii="Times New Roman" w:hAnsi="Times New Roman" w:eastAsia="微软雅黑" w:cs="Times New Roman"/>
      <w:b/>
      <w:bCs/>
      <w:iCs/>
      <w:color w:val="0F243E"/>
      <w:kern w:val="0"/>
      <w:sz w:val="32"/>
    </w:rPr>
  </w:style>
  <w:style w:type="character" w:customStyle="1" w:styleId="11">
    <w:name w:val="标题 2 字符"/>
    <w:basedOn w:val="9"/>
    <w:link w:val="3"/>
    <w:semiHidden/>
    <w:uiPriority w:val="9"/>
    <w:rPr>
      <w:rFonts w:asciiTheme="majorHAnsi" w:hAnsiTheme="majorHAnsi" w:eastAsiaTheme="majorEastAsia" w:cstheme="majorBidi"/>
      <w:b/>
      <w:bCs/>
      <w:sz w:val="32"/>
      <w:szCs w:val="32"/>
    </w:rPr>
  </w:style>
  <w:style w:type="paragraph" w:styleId="12">
    <w:name w:val="List Paragraph"/>
    <w:basedOn w:val="1"/>
    <w:qFormat/>
    <w:uiPriority w:val="0"/>
    <w:pPr>
      <w:widowControl/>
      <w:spacing w:before="120" w:after="120"/>
      <w:ind w:left="720" w:firstLine="200" w:firstLineChars="200"/>
      <w:contextualSpacing/>
    </w:pPr>
    <w:rPr>
      <w:rFonts w:ascii="Times New Roman" w:hAnsi="Times New Roman" w:eastAsia="宋体" w:cs="Times New Roman"/>
      <w:iCs/>
      <w:color w:val="000000" w:themeColor="text1"/>
      <w:kern w:val="0"/>
      <w:szCs w:val="20"/>
      <w14:textFill>
        <w14:solidFill>
          <w14:schemeClr w14:val="tx1"/>
        </w14:solidFill>
      </w14:textFill>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文字 字符"/>
    <w:basedOn w:val="9"/>
    <w:link w:val="4"/>
    <w:qFormat/>
    <w:uiPriority w:val="0"/>
    <w:rPr>
      <w:rFonts w:ascii="Times New Roman" w:hAnsi="Times New Roman" w:eastAsia="宋体" w:cs="Times New Roman"/>
      <w:iCs/>
      <w:color w:val="000000" w:themeColor="text1"/>
      <w:kern w:val="0"/>
      <w:szCs w:val="20"/>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3503</Words>
  <Characters>3722</Characters>
  <Lines>27</Lines>
  <Paragraphs>7</Paragraphs>
  <TotalTime>0</TotalTime>
  <ScaleCrop>false</ScaleCrop>
  <LinksUpToDate>false</LinksUpToDate>
  <CharactersWithSpaces>3764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2025-12-24T04:35:00Z</dcterms:created>
  <dc:creator>zhangjie</dc:creator>
  <cp:lastModifiedBy>黄欣Lucia</cp:lastModifiedBy>
  <dcterms:modified xsi:type="dcterms:W3CDTF">2025-12-30T06:36:28Z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B49AA31CF17547D6918B91F07B2C89B4_13</vt:lpwstr>
  </property>
</Properties>
</file>