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5C0" w:rsidRPr="00AA35D2" w:rsidRDefault="00AA35D2" w:rsidP="00AA35D2">
      <w:pPr>
        <w:jc w:val="center"/>
        <w:rPr>
          <w:b/>
          <w:sz w:val="24"/>
        </w:rPr>
      </w:pPr>
      <w:bookmarkStart w:id="0" w:name="OLE_LINK1"/>
      <w:bookmarkStart w:id="1" w:name="OLE_LINK2"/>
      <w:r w:rsidRPr="00AA35D2">
        <w:rPr>
          <w:rFonts w:hint="eastAsia"/>
          <w:b/>
          <w:sz w:val="24"/>
        </w:rPr>
        <w:t>关于组织申报</w:t>
      </w:r>
      <w:r w:rsidRPr="00AA35D2">
        <w:rPr>
          <w:rFonts w:hint="eastAsia"/>
          <w:b/>
          <w:sz w:val="24"/>
        </w:rPr>
        <w:t>2025</w:t>
      </w:r>
      <w:r w:rsidRPr="00AA35D2">
        <w:rPr>
          <w:rFonts w:hint="eastAsia"/>
          <w:b/>
          <w:sz w:val="24"/>
        </w:rPr>
        <w:t>年南京市重大科技专项（前沿技术）项目的通知</w:t>
      </w:r>
    </w:p>
    <w:p w:rsidR="00AA35D2" w:rsidRDefault="00AA35D2"/>
    <w:bookmarkEnd w:id="0"/>
    <w:bookmarkEnd w:id="1"/>
    <w:p w:rsidR="00AA35D2" w:rsidRPr="00AA35D2" w:rsidRDefault="00AA35D2" w:rsidP="00AA35D2">
      <w:pPr>
        <w:pStyle w:val="a3"/>
        <w:shd w:val="clear" w:color="auto" w:fill="FFFFFF"/>
        <w:spacing w:before="0" w:beforeAutospacing="0" w:after="0" w:afterAutospacing="0" w:line="555" w:lineRule="atLeast"/>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江北新区科技创新和大数据管理局，各区（园区）科技（人才）局，各有关单位：</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根据《南京市级重大科技专项管理办法》（宁科</w:t>
      </w:r>
      <w:proofErr w:type="gramStart"/>
      <w:r w:rsidRPr="00AA35D2">
        <w:rPr>
          <w:rFonts w:asciiTheme="minorEastAsia" w:eastAsiaTheme="minorEastAsia" w:hAnsiTheme="minorEastAsia" w:cs="Times New Roman" w:hint="eastAsia"/>
          <w:color w:val="333333"/>
        </w:rPr>
        <w:t>规</w:t>
      </w:r>
      <w:proofErr w:type="gramEnd"/>
      <w:r w:rsidRPr="00AA35D2">
        <w:rPr>
          <w:rFonts w:asciiTheme="minorEastAsia" w:eastAsiaTheme="minorEastAsia" w:hAnsiTheme="minorEastAsia" w:cs="Times New Roman" w:hint="eastAsia"/>
          <w:color w:val="333333"/>
        </w:rPr>
        <w:t>〔</w:t>
      </w:r>
      <w:r w:rsidRPr="00AA35D2">
        <w:rPr>
          <w:rFonts w:asciiTheme="minorEastAsia" w:eastAsiaTheme="minorEastAsia" w:hAnsiTheme="minorEastAsia" w:cs="Times New Roman"/>
          <w:color w:val="333333"/>
        </w:rPr>
        <w:t>2025</w:t>
      </w:r>
      <w:r w:rsidRPr="00AA35D2">
        <w:rPr>
          <w:rFonts w:asciiTheme="minorEastAsia" w:eastAsiaTheme="minorEastAsia" w:hAnsiTheme="minorEastAsia" w:cs="Times New Roman" w:hint="eastAsia"/>
          <w:color w:val="333333"/>
        </w:rPr>
        <w:t>〕</w:t>
      </w:r>
      <w:r w:rsidRPr="00AA35D2">
        <w:rPr>
          <w:rFonts w:asciiTheme="minorEastAsia" w:eastAsiaTheme="minorEastAsia" w:hAnsiTheme="minorEastAsia" w:cs="Times New Roman"/>
          <w:color w:val="333333"/>
        </w:rPr>
        <w:t>1</w:t>
      </w:r>
      <w:r w:rsidRPr="00AA35D2">
        <w:rPr>
          <w:rFonts w:asciiTheme="minorEastAsia" w:eastAsiaTheme="minorEastAsia" w:hAnsiTheme="minorEastAsia" w:cs="Times New Roman" w:hint="eastAsia"/>
          <w:color w:val="333333"/>
        </w:rPr>
        <w:t>号）的有关规定和要求，现将《</w:t>
      </w:r>
      <w:r w:rsidRPr="00AA35D2">
        <w:rPr>
          <w:rFonts w:asciiTheme="minorEastAsia" w:eastAsiaTheme="minorEastAsia" w:hAnsiTheme="minorEastAsia" w:cs="Times New Roman"/>
          <w:color w:val="333333"/>
        </w:rPr>
        <w:t>2025</w:t>
      </w:r>
      <w:r w:rsidRPr="00AA35D2">
        <w:rPr>
          <w:rFonts w:asciiTheme="minorEastAsia" w:eastAsiaTheme="minorEastAsia" w:hAnsiTheme="minorEastAsia" w:cs="Times New Roman" w:hint="eastAsia"/>
          <w:color w:val="333333"/>
        </w:rPr>
        <w:t>年市重大科技专项（前沿技术）项目指南》印发给你们，并就申报工作有关事项通知如下：</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一、支持方向和领域</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南京市重大科技专项（前沿技术），聚焦我市重点产业体系，加快战略性、前瞻性、先导性前沿技术研发突破，推动科技创新和产业创新深度融合，开辟新领域新赛道，加快培育形成新质生产力。本年度重点支持人工智能（软件）、机器人、生物医药、新一代信息通信、低空经济、集成电路和量子科技领域（详见附件</w:t>
      </w:r>
      <w:r w:rsidRPr="00AA35D2">
        <w:rPr>
          <w:rFonts w:asciiTheme="minorEastAsia" w:eastAsiaTheme="minorEastAsia" w:hAnsiTheme="minorEastAsia" w:cs="Times New Roman"/>
          <w:color w:val="333333"/>
        </w:rPr>
        <w:t>1</w:t>
      </w:r>
      <w:r w:rsidRPr="00AA35D2">
        <w:rPr>
          <w:rFonts w:asciiTheme="minorEastAsia" w:eastAsiaTheme="minorEastAsia" w:hAnsiTheme="minorEastAsia" w:cs="Times New Roman" w:hint="eastAsia"/>
          <w:color w:val="333333"/>
        </w:rPr>
        <w:t>）。</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二、申报要求</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1.</w:t>
      </w:r>
      <w:r w:rsidRPr="00AA35D2">
        <w:rPr>
          <w:rFonts w:asciiTheme="minorEastAsia" w:eastAsiaTheme="minorEastAsia" w:hAnsiTheme="minorEastAsia" w:cs="Times New Roman" w:hint="eastAsia"/>
          <w:color w:val="333333"/>
        </w:rPr>
        <w:t>项目应具有明确的研发内容，符合指南重点领域和方向，完成基础理论创新，实施期满后能够形成样品、样机或原型机，并具备市场应用前景。项目名称</w:t>
      </w:r>
      <w:proofErr w:type="gramStart"/>
      <w:r w:rsidRPr="00AA35D2">
        <w:rPr>
          <w:rFonts w:asciiTheme="minorEastAsia" w:eastAsiaTheme="minorEastAsia" w:hAnsiTheme="minorEastAsia" w:cs="Times New Roman" w:hint="eastAsia"/>
          <w:color w:val="333333"/>
        </w:rPr>
        <w:t>须科学</w:t>
      </w:r>
      <w:proofErr w:type="gramEnd"/>
      <w:r w:rsidRPr="00AA35D2">
        <w:rPr>
          <w:rFonts w:asciiTheme="minorEastAsia" w:eastAsiaTheme="minorEastAsia" w:hAnsiTheme="minorEastAsia" w:cs="Times New Roman" w:hint="eastAsia"/>
          <w:color w:val="333333"/>
        </w:rPr>
        <w:t>规范，能够体现前沿技术的创新点或解决的关键核心问题，一般以</w:t>
      </w:r>
      <w:r w:rsidRPr="00AA35D2">
        <w:rPr>
          <w:rFonts w:asciiTheme="minorEastAsia" w:eastAsiaTheme="minorEastAsia" w:hAnsiTheme="minorEastAsia" w:cs="Times New Roman"/>
          <w:color w:val="333333"/>
        </w:rPr>
        <w:t>“XXX</w:t>
      </w:r>
      <w:r w:rsidRPr="00AA35D2">
        <w:rPr>
          <w:rFonts w:asciiTheme="minorEastAsia" w:eastAsiaTheme="minorEastAsia" w:hAnsiTheme="minorEastAsia" w:cs="Times New Roman" w:hint="eastAsia"/>
          <w:color w:val="333333"/>
        </w:rPr>
        <w:t>技术研发</w:t>
      </w:r>
      <w:r w:rsidRPr="00AA35D2">
        <w:rPr>
          <w:rFonts w:asciiTheme="minorEastAsia" w:eastAsiaTheme="minorEastAsia" w:hAnsiTheme="minorEastAsia" w:cs="Times New Roman"/>
          <w:color w:val="333333"/>
        </w:rPr>
        <w:t>”</w:t>
      </w:r>
      <w:r w:rsidRPr="00AA35D2">
        <w:rPr>
          <w:rFonts w:asciiTheme="minorEastAsia" w:eastAsiaTheme="minorEastAsia" w:hAnsiTheme="minorEastAsia" w:cs="Times New Roman" w:hint="eastAsia"/>
          <w:color w:val="333333"/>
        </w:rPr>
        <w:t>作为后缀。本计划不受理涉密项目，申报材料中有涉密内容的需</w:t>
      </w:r>
      <w:proofErr w:type="gramStart"/>
      <w:r w:rsidRPr="00AA35D2">
        <w:rPr>
          <w:rFonts w:asciiTheme="minorEastAsia" w:eastAsiaTheme="minorEastAsia" w:hAnsiTheme="minorEastAsia" w:cs="Times New Roman" w:hint="eastAsia"/>
          <w:color w:val="333333"/>
        </w:rPr>
        <w:t>作脱密处理</w:t>
      </w:r>
      <w:proofErr w:type="gramEnd"/>
      <w:r w:rsidRPr="00AA35D2">
        <w:rPr>
          <w:rFonts w:asciiTheme="minorEastAsia" w:eastAsiaTheme="minorEastAsia" w:hAnsiTheme="minorEastAsia" w:cs="Times New Roman" w:hint="eastAsia"/>
          <w:color w:val="333333"/>
        </w:rPr>
        <w:t>后再申报，并由项目主管部门按有关规定负责审查。</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2</w:t>
      </w:r>
      <w:r w:rsidRPr="00AA35D2">
        <w:rPr>
          <w:rFonts w:asciiTheme="minorEastAsia" w:eastAsiaTheme="minorEastAsia" w:hAnsiTheme="minorEastAsia" w:cs="Times New Roman" w:hint="eastAsia"/>
          <w:color w:val="333333"/>
        </w:rPr>
        <w:t>．项目应具有较好的研发基础，项目申报单位近年内须有有效授权专利等自主知识产权，项目负责人及团队具有较高的学术水平和创新能力，优先支持省级及以上高层次人才团队牵头组织和申报项目。对不符合节能减排导向的项目、规模化量产与产业化项目、无实质创新内容项目和一般性技术应用与推广项目均不予受理。</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3</w:t>
      </w:r>
      <w:r w:rsidRPr="00AA35D2">
        <w:rPr>
          <w:rFonts w:asciiTheme="minorEastAsia" w:eastAsiaTheme="minorEastAsia" w:hAnsiTheme="minorEastAsia" w:cs="Times New Roman" w:hint="eastAsia"/>
          <w:color w:val="333333"/>
        </w:rPr>
        <w:t>．申报单位为南京市内注册的具有独立法人资格的高校、科研院所、企业等，重点支持企业牵头联合重点科教单位申报。申报单位应有较强的科技研发能力和条件，运行管理规范。高校、科研院所申报项目必须有市内企业联合，且企业实质性参与项目研发工作。鼓励多个单位联合申报，联合申报应签订联合申报协议。</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三、组织方式与要求</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lastRenderedPageBreak/>
        <w:t>1.</w:t>
      </w:r>
      <w:r w:rsidRPr="00AA35D2">
        <w:rPr>
          <w:rFonts w:asciiTheme="minorEastAsia" w:eastAsiaTheme="minorEastAsia" w:hAnsiTheme="minorEastAsia" w:cs="Times New Roman" w:hint="eastAsia"/>
          <w:color w:val="333333"/>
        </w:rPr>
        <w:t>项目申报须经相关单位推荐，具体由申报单位所在区科技局、高校等项目主管部门推荐。本科院校的项目申报由本单位负责审核并自主推荐，项目立项后，直接与市科技签订项目合同。主管部门须对推荐项目进行初步形式审查。</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2.</w:t>
      </w:r>
      <w:r w:rsidRPr="00AA35D2">
        <w:rPr>
          <w:rFonts w:asciiTheme="minorEastAsia" w:eastAsiaTheme="minorEastAsia" w:hAnsiTheme="minorEastAsia" w:cs="Times New Roman" w:hint="eastAsia"/>
          <w:color w:val="333333"/>
        </w:rPr>
        <w:t>项目受理后将进行形式审查，并通过专家评审、视情现场考察等方式择优遴选项目。拟立项项目将原则上采取一次性拨款方式进行支持，市拨经费不超过项目总预算的</w:t>
      </w:r>
      <w:r w:rsidRPr="00AA35D2">
        <w:rPr>
          <w:rFonts w:asciiTheme="minorEastAsia" w:eastAsiaTheme="minorEastAsia" w:hAnsiTheme="minorEastAsia" w:cs="Times New Roman"/>
          <w:color w:val="333333"/>
        </w:rPr>
        <w:t>30%</w:t>
      </w:r>
      <w:r w:rsidRPr="00AA35D2">
        <w:rPr>
          <w:rFonts w:asciiTheme="minorEastAsia" w:eastAsiaTheme="minorEastAsia" w:hAnsiTheme="minorEastAsia" w:cs="Times New Roman" w:hint="eastAsia"/>
          <w:color w:val="333333"/>
        </w:rPr>
        <w:t>，每个项目市拨款支持额度不超过</w:t>
      </w:r>
      <w:r w:rsidRPr="00AA35D2">
        <w:rPr>
          <w:rFonts w:asciiTheme="minorEastAsia" w:eastAsiaTheme="minorEastAsia" w:hAnsiTheme="minorEastAsia" w:cs="Times New Roman"/>
          <w:color w:val="333333"/>
        </w:rPr>
        <w:t>50</w:t>
      </w:r>
      <w:r w:rsidRPr="00AA35D2">
        <w:rPr>
          <w:rFonts w:asciiTheme="minorEastAsia" w:eastAsiaTheme="minorEastAsia" w:hAnsiTheme="minorEastAsia" w:cs="Times New Roman" w:hint="eastAsia"/>
          <w:color w:val="333333"/>
        </w:rPr>
        <w:t>万元，不得以政府资助资金作为自筹资金来源。项目实施周期一般为</w:t>
      </w:r>
      <w:r w:rsidRPr="00AA35D2">
        <w:rPr>
          <w:rFonts w:asciiTheme="minorEastAsia" w:eastAsiaTheme="minorEastAsia" w:hAnsiTheme="minorEastAsia" w:cs="Times New Roman"/>
          <w:color w:val="333333"/>
        </w:rPr>
        <w:t>3</w:t>
      </w:r>
      <w:r w:rsidRPr="00AA35D2">
        <w:rPr>
          <w:rFonts w:asciiTheme="minorEastAsia" w:eastAsiaTheme="minorEastAsia" w:hAnsiTheme="minorEastAsia" w:cs="Times New Roman" w:hint="eastAsia"/>
          <w:color w:val="333333"/>
        </w:rPr>
        <w:t>年左右，任务完成可申请提前验收。对科研攻关任务完成较好、持续产出高质量成果、对南京经济社会发展具有重要带动作用的项目，在验收完毕后可视情况在以后年度重大专项中，给予同一申报单位再次申报的项目优先支持。</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3.</w:t>
      </w:r>
      <w:r w:rsidRPr="00AA35D2">
        <w:rPr>
          <w:rFonts w:asciiTheme="minorEastAsia" w:eastAsiaTheme="minorEastAsia" w:hAnsiTheme="minorEastAsia" w:cs="Times New Roman" w:hint="eastAsia"/>
          <w:color w:val="333333"/>
        </w:rPr>
        <w:t>同一企业同</w:t>
      </w:r>
      <w:proofErr w:type="gramStart"/>
      <w:r w:rsidRPr="00AA35D2">
        <w:rPr>
          <w:rFonts w:asciiTheme="minorEastAsia" w:eastAsiaTheme="minorEastAsia" w:hAnsiTheme="minorEastAsia" w:cs="Times New Roman" w:hint="eastAsia"/>
          <w:color w:val="333333"/>
        </w:rPr>
        <w:t>一</w:t>
      </w:r>
      <w:proofErr w:type="gramEnd"/>
      <w:r w:rsidRPr="00AA35D2">
        <w:rPr>
          <w:rFonts w:asciiTheme="minorEastAsia" w:eastAsiaTheme="minorEastAsia" w:hAnsiTheme="minorEastAsia" w:cs="Times New Roman" w:hint="eastAsia"/>
          <w:color w:val="333333"/>
        </w:rPr>
        <w:t>年度只能申报</w:t>
      </w:r>
      <w:r w:rsidRPr="00AA35D2">
        <w:rPr>
          <w:rFonts w:asciiTheme="minorEastAsia" w:eastAsiaTheme="minorEastAsia" w:hAnsiTheme="minorEastAsia" w:cs="Times New Roman"/>
          <w:color w:val="333333"/>
        </w:rPr>
        <w:t>1</w:t>
      </w:r>
      <w:r w:rsidRPr="00AA35D2">
        <w:rPr>
          <w:rFonts w:asciiTheme="minorEastAsia" w:eastAsiaTheme="minorEastAsia" w:hAnsiTheme="minorEastAsia" w:cs="Times New Roman" w:hint="eastAsia"/>
          <w:color w:val="333333"/>
        </w:rPr>
        <w:t>项市重大科技专项（前沿技术）项目。有市重大科技专项在</w:t>
      </w:r>
      <w:proofErr w:type="gramStart"/>
      <w:r w:rsidRPr="00AA35D2">
        <w:rPr>
          <w:rFonts w:asciiTheme="minorEastAsia" w:eastAsiaTheme="minorEastAsia" w:hAnsiTheme="minorEastAsia" w:cs="Times New Roman" w:hint="eastAsia"/>
          <w:color w:val="333333"/>
        </w:rPr>
        <w:t>研</w:t>
      </w:r>
      <w:proofErr w:type="gramEnd"/>
      <w:r w:rsidRPr="00AA35D2">
        <w:rPr>
          <w:rFonts w:asciiTheme="minorEastAsia" w:eastAsiaTheme="minorEastAsia" w:hAnsiTheme="minorEastAsia" w:cs="Times New Roman" w:hint="eastAsia"/>
          <w:color w:val="333333"/>
        </w:rPr>
        <w:t>项目的企业不得申报</w:t>
      </w:r>
      <w:r w:rsidRPr="00AA35D2">
        <w:rPr>
          <w:rFonts w:asciiTheme="minorEastAsia" w:eastAsiaTheme="minorEastAsia" w:hAnsiTheme="minorEastAsia" w:cs="Times New Roman"/>
          <w:color w:val="333333"/>
        </w:rPr>
        <w:t>2025</w:t>
      </w:r>
      <w:r w:rsidRPr="00AA35D2">
        <w:rPr>
          <w:rFonts w:asciiTheme="minorEastAsia" w:eastAsiaTheme="minorEastAsia" w:hAnsiTheme="minorEastAsia" w:cs="Times New Roman" w:hint="eastAsia"/>
          <w:color w:val="333333"/>
        </w:rPr>
        <w:t>年度本计划项目。</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4.</w:t>
      </w:r>
      <w:r w:rsidRPr="00AA35D2">
        <w:rPr>
          <w:rFonts w:asciiTheme="minorEastAsia" w:eastAsiaTheme="minorEastAsia" w:hAnsiTheme="minorEastAsia" w:cs="Times New Roman" w:hint="eastAsia"/>
          <w:color w:val="333333"/>
        </w:rPr>
        <w:t>项目负责人须为申报单位的在职人员（与申报单位签订劳动合同），并确保在职期间能完成项目任务。有在</w:t>
      </w:r>
      <w:proofErr w:type="gramStart"/>
      <w:r w:rsidRPr="00AA35D2">
        <w:rPr>
          <w:rFonts w:asciiTheme="minorEastAsia" w:eastAsiaTheme="minorEastAsia" w:hAnsiTheme="minorEastAsia" w:cs="Times New Roman" w:hint="eastAsia"/>
          <w:color w:val="333333"/>
        </w:rPr>
        <w:t>研</w:t>
      </w:r>
      <w:proofErr w:type="gramEnd"/>
      <w:r w:rsidRPr="00AA35D2">
        <w:rPr>
          <w:rFonts w:asciiTheme="minorEastAsia" w:eastAsiaTheme="minorEastAsia" w:hAnsiTheme="minorEastAsia" w:cs="Times New Roman" w:hint="eastAsia"/>
          <w:color w:val="333333"/>
        </w:rPr>
        <w:t>市科技重大专项项目的负责人，不得牵头申报本年度项目。同一项目负责人同</w:t>
      </w:r>
      <w:proofErr w:type="gramStart"/>
      <w:r w:rsidRPr="00AA35D2">
        <w:rPr>
          <w:rFonts w:asciiTheme="minorEastAsia" w:eastAsiaTheme="minorEastAsia" w:hAnsiTheme="minorEastAsia" w:cs="Times New Roman" w:hint="eastAsia"/>
          <w:color w:val="333333"/>
        </w:rPr>
        <w:t>一</w:t>
      </w:r>
      <w:proofErr w:type="gramEnd"/>
      <w:r w:rsidRPr="00AA35D2">
        <w:rPr>
          <w:rFonts w:asciiTheme="minorEastAsia" w:eastAsiaTheme="minorEastAsia" w:hAnsiTheme="minorEastAsia" w:cs="Times New Roman" w:hint="eastAsia"/>
          <w:color w:val="333333"/>
        </w:rPr>
        <w:t>年度只能申报</w:t>
      </w:r>
      <w:r w:rsidRPr="00AA35D2">
        <w:rPr>
          <w:rFonts w:asciiTheme="minorEastAsia" w:eastAsiaTheme="minorEastAsia" w:hAnsiTheme="minorEastAsia" w:cs="Times New Roman"/>
          <w:color w:val="333333"/>
        </w:rPr>
        <w:t>1</w:t>
      </w:r>
      <w:r w:rsidRPr="00AA35D2">
        <w:rPr>
          <w:rFonts w:asciiTheme="minorEastAsia" w:eastAsiaTheme="minorEastAsia" w:hAnsiTheme="minorEastAsia" w:cs="Times New Roman" w:hint="eastAsia"/>
          <w:color w:val="333333"/>
        </w:rPr>
        <w:t>项市科技重大专项项目。</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5.</w:t>
      </w:r>
      <w:r w:rsidRPr="00AA35D2">
        <w:rPr>
          <w:rFonts w:asciiTheme="minorEastAsia" w:eastAsiaTheme="minorEastAsia" w:hAnsiTheme="minorEastAsia" w:cs="Times New Roman" w:hint="eastAsia"/>
          <w:color w:val="333333"/>
        </w:rPr>
        <w:t>全面落实科研诚信及科研伦理要求。项目负责人和项目申报单位均须签署科研诚信承诺书。项目申报单位和个人诚信状况良好，无在惩戒执行期内的科研失信行为记录和其他社会领域严重失信行为记录。在项目申报和立项过程中相关责任主体有抄袭剽窃、弄虚作假、侵犯他人知识产权等失信行为的，将</w:t>
      </w:r>
      <w:proofErr w:type="gramStart"/>
      <w:r w:rsidRPr="00AA35D2">
        <w:rPr>
          <w:rFonts w:asciiTheme="minorEastAsia" w:eastAsiaTheme="minorEastAsia" w:hAnsiTheme="minorEastAsia" w:cs="Times New Roman" w:hint="eastAsia"/>
          <w:color w:val="333333"/>
        </w:rPr>
        <w:t>作出</w:t>
      </w:r>
      <w:proofErr w:type="gramEnd"/>
      <w:r w:rsidRPr="00AA35D2">
        <w:rPr>
          <w:rFonts w:asciiTheme="minorEastAsia" w:eastAsiaTheme="minorEastAsia" w:hAnsiTheme="minorEastAsia" w:cs="Times New Roman" w:hint="eastAsia"/>
          <w:color w:val="333333"/>
        </w:rPr>
        <w:t>相应处理。</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6.</w:t>
      </w:r>
      <w:r w:rsidRPr="00AA35D2">
        <w:rPr>
          <w:rFonts w:asciiTheme="minorEastAsia" w:eastAsiaTheme="minorEastAsia" w:hAnsiTheme="minorEastAsia" w:cs="Times New Roman" w:hint="eastAsia"/>
          <w:color w:val="333333"/>
        </w:rPr>
        <w:t>严格落实审核推荐责任。项目申报单位对申报材料的真实性和合法性负有法人主体责任，严禁虚报项目、虚假出资、虚构事实及包装项目等弄虚作假行为。项目主管部门应切实强化审核推荐责任，对申报材料内容真实性进行严格把关，并会同同级社会信用管理部门对项目申报单位社会信用情况进行审查。</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四、其他事项</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1.</w:t>
      </w:r>
      <w:r w:rsidRPr="00AA35D2">
        <w:rPr>
          <w:rFonts w:asciiTheme="minorEastAsia" w:eastAsiaTheme="minorEastAsia" w:hAnsiTheme="minorEastAsia" w:cs="Times New Roman" w:hint="eastAsia"/>
          <w:color w:val="333333"/>
        </w:rPr>
        <w:t>申报单位在</w:t>
      </w:r>
      <w:r w:rsidRPr="00AA35D2">
        <w:rPr>
          <w:rFonts w:asciiTheme="minorEastAsia" w:eastAsiaTheme="minorEastAsia" w:hAnsiTheme="minorEastAsia" w:cs="Times New Roman"/>
          <w:color w:val="333333"/>
        </w:rPr>
        <w:t>“</w:t>
      </w:r>
      <w:r w:rsidRPr="00AA35D2">
        <w:rPr>
          <w:rFonts w:asciiTheme="minorEastAsia" w:eastAsiaTheme="minorEastAsia" w:hAnsiTheme="minorEastAsia" w:cs="Times New Roman" w:hint="eastAsia"/>
          <w:color w:val="333333"/>
        </w:rPr>
        <w:t>宁企通</w:t>
      </w:r>
      <w:r w:rsidRPr="00AA35D2">
        <w:rPr>
          <w:rFonts w:asciiTheme="minorEastAsia" w:eastAsiaTheme="minorEastAsia" w:hAnsiTheme="minorEastAsia" w:cs="Times New Roman"/>
          <w:color w:val="333333"/>
        </w:rPr>
        <w:t>”</w:t>
      </w:r>
      <w:r w:rsidRPr="00AA35D2">
        <w:rPr>
          <w:rFonts w:asciiTheme="minorEastAsia" w:eastAsiaTheme="minorEastAsia" w:hAnsiTheme="minorEastAsia" w:cs="Times New Roman" w:hint="eastAsia"/>
          <w:color w:val="333333"/>
        </w:rPr>
        <w:t>平台</w:t>
      </w:r>
      <w:r w:rsidRPr="00AA35D2">
        <w:rPr>
          <w:rFonts w:asciiTheme="minorEastAsia" w:eastAsiaTheme="minorEastAsia" w:hAnsiTheme="minorEastAsia" w:cs="Times New Roman"/>
          <w:color w:val="333333"/>
        </w:rPr>
        <w:t>(https://nqt.nanjing.gov.cn/)</w:t>
      </w:r>
      <w:r w:rsidRPr="00AA35D2">
        <w:rPr>
          <w:rFonts w:asciiTheme="minorEastAsia" w:eastAsiaTheme="minorEastAsia" w:hAnsiTheme="minorEastAsia" w:cs="Times New Roman" w:hint="eastAsia"/>
          <w:color w:val="333333"/>
        </w:rPr>
        <w:t>激活单位账户并登录，填报申报项目类别相对应的信息表、申报书、上</w:t>
      </w:r>
      <w:proofErr w:type="gramStart"/>
      <w:r w:rsidRPr="00AA35D2">
        <w:rPr>
          <w:rFonts w:asciiTheme="minorEastAsia" w:eastAsiaTheme="minorEastAsia" w:hAnsiTheme="minorEastAsia" w:cs="Times New Roman" w:hint="eastAsia"/>
          <w:color w:val="333333"/>
        </w:rPr>
        <w:t>传相关</w:t>
      </w:r>
      <w:proofErr w:type="gramEnd"/>
      <w:r w:rsidRPr="00AA35D2">
        <w:rPr>
          <w:rFonts w:asciiTheme="minorEastAsia" w:eastAsiaTheme="minorEastAsia" w:hAnsiTheme="minorEastAsia" w:cs="Times New Roman" w:hint="eastAsia"/>
          <w:color w:val="333333"/>
        </w:rPr>
        <w:t>附件材料，并可实时查询项目申报进度。经项目主管部门审查通过后，按时提交纸质申报材料。</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lastRenderedPageBreak/>
        <w:t>2.</w:t>
      </w:r>
      <w:r w:rsidRPr="00AA35D2">
        <w:rPr>
          <w:rFonts w:asciiTheme="minorEastAsia" w:eastAsiaTheme="minorEastAsia" w:hAnsiTheme="minorEastAsia" w:cs="Times New Roman" w:hint="eastAsia"/>
          <w:color w:val="333333"/>
        </w:rPr>
        <w:t>申报材料须经项目主管部门审核推荐。纸质材料审核通过后，将与网上申报一致的纸质材料统一用</w:t>
      </w:r>
      <w:r w:rsidRPr="00AA35D2">
        <w:rPr>
          <w:rFonts w:asciiTheme="minorEastAsia" w:eastAsiaTheme="minorEastAsia" w:hAnsiTheme="minorEastAsia" w:cs="Times New Roman"/>
          <w:color w:val="333333"/>
        </w:rPr>
        <w:t>A4</w:t>
      </w:r>
      <w:r w:rsidRPr="00AA35D2">
        <w:rPr>
          <w:rFonts w:asciiTheme="minorEastAsia" w:eastAsiaTheme="minorEastAsia" w:hAnsiTheme="minorEastAsia" w:cs="Times New Roman" w:hint="eastAsia"/>
          <w:color w:val="333333"/>
        </w:rPr>
        <w:t>纸打印，简单装订成册，一式五份，并按要求盖章齐备，统一集中提交至南京市政务服务中心一楼</w:t>
      </w:r>
      <w:r w:rsidRPr="00AA35D2">
        <w:rPr>
          <w:rFonts w:asciiTheme="minorEastAsia" w:eastAsiaTheme="minorEastAsia" w:hAnsiTheme="minorEastAsia" w:cs="Times New Roman"/>
          <w:color w:val="333333"/>
        </w:rPr>
        <w:t>A2</w:t>
      </w:r>
      <w:r w:rsidRPr="00AA35D2">
        <w:rPr>
          <w:rFonts w:asciiTheme="minorEastAsia" w:eastAsiaTheme="minorEastAsia" w:hAnsiTheme="minorEastAsia" w:cs="Times New Roman" w:hint="eastAsia"/>
          <w:color w:val="333333"/>
        </w:rPr>
        <w:t>区市科技局</w:t>
      </w:r>
      <w:r w:rsidRPr="00AA35D2">
        <w:rPr>
          <w:rFonts w:asciiTheme="minorEastAsia" w:eastAsiaTheme="minorEastAsia" w:hAnsiTheme="minorEastAsia" w:cs="Times New Roman"/>
          <w:color w:val="333333"/>
        </w:rPr>
        <w:t>A233—A234</w:t>
      </w:r>
      <w:r w:rsidRPr="00AA35D2">
        <w:rPr>
          <w:rFonts w:asciiTheme="minorEastAsia" w:eastAsiaTheme="minorEastAsia" w:hAnsiTheme="minorEastAsia" w:cs="Times New Roman" w:hint="eastAsia"/>
          <w:color w:val="333333"/>
        </w:rPr>
        <w:t>窗口</w:t>
      </w:r>
      <w:r w:rsidRPr="00AA35D2">
        <w:rPr>
          <w:rFonts w:asciiTheme="minorEastAsia" w:eastAsiaTheme="minorEastAsia" w:hAnsiTheme="minorEastAsia" w:cs="Times New Roman"/>
          <w:color w:val="333333"/>
        </w:rPr>
        <w:t>(</w:t>
      </w:r>
      <w:r w:rsidRPr="00AA35D2">
        <w:rPr>
          <w:rFonts w:asciiTheme="minorEastAsia" w:eastAsiaTheme="minorEastAsia" w:hAnsiTheme="minorEastAsia" w:cs="Times New Roman" w:hint="eastAsia"/>
          <w:color w:val="333333"/>
        </w:rPr>
        <w:t>江东中路</w:t>
      </w:r>
      <w:r w:rsidRPr="00AA35D2">
        <w:rPr>
          <w:rFonts w:asciiTheme="minorEastAsia" w:eastAsiaTheme="minorEastAsia" w:hAnsiTheme="minorEastAsia" w:cs="Times New Roman"/>
          <w:color w:val="333333"/>
        </w:rPr>
        <w:t>265</w:t>
      </w:r>
      <w:r w:rsidRPr="00AA35D2">
        <w:rPr>
          <w:rFonts w:asciiTheme="minorEastAsia" w:eastAsiaTheme="minorEastAsia" w:hAnsiTheme="minorEastAsia" w:cs="Times New Roman" w:hint="eastAsia"/>
          <w:color w:val="333333"/>
        </w:rPr>
        <w:t>号，地铁</w:t>
      </w:r>
      <w:proofErr w:type="gramStart"/>
      <w:r w:rsidRPr="00AA35D2">
        <w:rPr>
          <w:rFonts w:asciiTheme="minorEastAsia" w:eastAsiaTheme="minorEastAsia" w:hAnsiTheme="minorEastAsia" w:cs="Times New Roman" w:hint="eastAsia"/>
          <w:color w:val="333333"/>
        </w:rPr>
        <w:t>二号线奥体</w:t>
      </w:r>
      <w:proofErr w:type="gramEnd"/>
      <w:r w:rsidRPr="00AA35D2">
        <w:rPr>
          <w:rFonts w:asciiTheme="minorEastAsia" w:eastAsiaTheme="minorEastAsia" w:hAnsiTheme="minorEastAsia" w:cs="Times New Roman" w:hint="eastAsia"/>
          <w:color w:val="333333"/>
        </w:rPr>
        <w:t>东站</w:t>
      </w:r>
      <w:r w:rsidRPr="00AA35D2">
        <w:rPr>
          <w:rFonts w:asciiTheme="minorEastAsia" w:eastAsiaTheme="minorEastAsia" w:hAnsiTheme="minorEastAsia" w:cs="Times New Roman"/>
          <w:color w:val="333333"/>
        </w:rPr>
        <w:t>4</w:t>
      </w:r>
      <w:r w:rsidRPr="00AA35D2">
        <w:rPr>
          <w:rFonts w:asciiTheme="minorEastAsia" w:eastAsiaTheme="minorEastAsia" w:hAnsiTheme="minorEastAsia" w:cs="Times New Roman" w:hint="eastAsia"/>
          <w:color w:val="333333"/>
        </w:rPr>
        <w:t>号出口。报送材料时，有关人员应携带本人身份证或市民卡</w:t>
      </w:r>
      <w:r w:rsidRPr="00AA35D2">
        <w:rPr>
          <w:rFonts w:asciiTheme="minorEastAsia" w:eastAsiaTheme="minorEastAsia" w:hAnsiTheme="minorEastAsia" w:cs="Times New Roman"/>
          <w:color w:val="333333"/>
        </w:rPr>
        <w:t>)</w:t>
      </w:r>
      <w:r w:rsidRPr="00AA35D2">
        <w:rPr>
          <w:rFonts w:asciiTheme="minorEastAsia" w:eastAsiaTheme="minorEastAsia" w:hAnsiTheme="minorEastAsia" w:cs="Times New Roman" w:hint="eastAsia"/>
          <w:color w:val="333333"/>
        </w:rPr>
        <w:t>。</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3.</w:t>
      </w:r>
      <w:r w:rsidRPr="00AA35D2">
        <w:rPr>
          <w:rFonts w:asciiTheme="minorEastAsia" w:eastAsiaTheme="minorEastAsia" w:hAnsiTheme="minorEastAsia" w:cs="Times New Roman" w:hint="eastAsia"/>
          <w:color w:val="333333"/>
        </w:rPr>
        <w:t>网上申报材料是后续形式（信用）审查、项目评审的依据，经主管部门在线确认提交后，一律不予退回重报。</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4.</w:t>
      </w:r>
      <w:r w:rsidRPr="00AA35D2">
        <w:rPr>
          <w:rFonts w:asciiTheme="minorEastAsia" w:eastAsiaTheme="minorEastAsia" w:hAnsiTheme="minorEastAsia" w:cs="Times New Roman" w:hint="eastAsia"/>
          <w:color w:val="333333"/>
        </w:rPr>
        <w:t>本年度项目申报材料网上填报截止时间为</w:t>
      </w:r>
      <w:r w:rsidRPr="00AA35D2">
        <w:rPr>
          <w:rFonts w:asciiTheme="minorEastAsia" w:eastAsiaTheme="minorEastAsia" w:hAnsiTheme="minorEastAsia" w:cs="Times New Roman"/>
          <w:color w:val="333333"/>
        </w:rPr>
        <w:t>2025</w:t>
      </w:r>
      <w:r w:rsidRPr="00AA35D2">
        <w:rPr>
          <w:rFonts w:asciiTheme="minorEastAsia" w:eastAsiaTheme="minorEastAsia" w:hAnsiTheme="minorEastAsia" w:cs="Times New Roman" w:hint="eastAsia"/>
          <w:color w:val="333333"/>
        </w:rPr>
        <w:t>年</w:t>
      </w:r>
      <w:r w:rsidRPr="00AA35D2">
        <w:rPr>
          <w:rFonts w:asciiTheme="minorEastAsia" w:eastAsiaTheme="minorEastAsia" w:hAnsiTheme="minorEastAsia" w:cs="Times New Roman"/>
          <w:color w:val="333333"/>
        </w:rPr>
        <w:t>9</w:t>
      </w:r>
      <w:r w:rsidRPr="00AA35D2">
        <w:rPr>
          <w:rFonts w:asciiTheme="minorEastAsia" w:eastAsiaTheme="minorEastAsia" w:hAnsiTheme="minorEastAsia" w:cs="Times New Roman" w:hint="eastAsia"/>
          <w:color w:val="333333"/>
        </w:rPr>
        <w:t>月</w:t>
      </w:r>
      <w:r w:rsidRPr="00AA35D2">
        <w:rPr>
          <w:rFonts w:asciiTheme="minorEastAsia" w:eastAsiaTheme="minorEastAsia" w:hAnsiTheme="minorEastAsia" w:cs="Times New Roman"/>
          <w:color w:val="333333"/>
        </w:rPr>
        <w:t>18</w:t>
      </w:r>
      <w:r w:rsidRPr="00AA35D2">
        <w:rPr>
          <w:rFonts w:asciiTheme="minorEastAsia" w:eastAsiaTheme="minorEastAsia" w:hAnsiTheme="minorEastAsia" w:cs="Times New Roman" w:hint="eastAsia"/>
          <w:color w:val="333333"/>
        </w:rPr>
        <w:t>日</w:t>
      </w:r>
      <w:r w:rsidRPr="00AA35D2">
        <w:rPr>
          <w:rFonts w:asciiTheme="minorEastAsia" w:eastAsiaTheme="minorEastAsia" w:hAnsiTheme="minorEastAsia" w:cs="Times New Roman"/>
          <w:color w:val="333333"/>
        </w:rPr>
        <w:t>17:30</w:t>
      </w:r>
      <w:r w:rsidRPr="00AA35D2">
        <w:rPr>
          <w:rFonts w:asciiTheme="minorEastAsia" w:eastAsiaTheme="minorEastAsia" w:hAnsiTheme="minorEastAsia" w:cs="Times New Roman" w:hint="eastAsia"/>
          <w:color w:val="333333"/>
        </w:rPr>
        <w:t>，主管部门网上审核及推荐截止时间为</w:t>
      </w:r>
      <w:r w:rsidRPr="00AA35D2">
        <w:rPr>
          <w:rFonts w:asciiTheme="minorEastAsia" w:eastAsiaTheme="minorEastAsia" w:hAnsiTheme="minorEastAsia" w:cs="Times New Roman"/>
          <w:color w:val="333333"/>
        </w:rPr>
        <w:t>2025</w:t>
      </w:r>
      <w:r w:rsidRPr="00AA35D2">
        <w:rPr>
          <w:rFonts w:asciiTheme="minorEastAsia" w:eastAsiaTheme="minorEastAsia" w:hAnsiTheme="minorEastAsia" w:cs="Times New Roman" w:hint="eastAsia"/>
          <w:color w:val="333333"/>
        </w:rPr>
        <w:t>年</w:t>
      </w:r>
      <w:bookmarkStart w:id="2" w:name="_GoBack"/>
      <w:r w:rsidRPr="00AA35D2">
        <w:rPr>
          <w:rFonts w:asciiTheme="minorEastAsia" w:eastAsiaTheme="minorEastAsia" w:hAnsiTheme="minorEastAsia" w:cs="Times New Roman"/>
          <w:color w:val="333333"/>
        </w:rPr>
        <w:t>9</w:t>
      </w:r>
      <w:r w:rsidRPr="00AA35D2">
        <w:rPr>
          <w:rFonts w:asciiTheme="minorEastAsia" w:eastAsiaTheme="minorEastAsia" w:hAnsiTheme="minorEastAsia" w:cs="Times New Roman" w:hint="eastAsia"/>
          <w:color w:val="333333"/>
        </w:rPr>
        <w:t>月</w:t>
      </w:r>
      <w:r w:rsidRPr="00AA35D2">
        <w:rPr>
          <w:rFonts w:asciiTheme="minorEastAsia" w:eastAsiaTheme="minorEastAsia" w:hAnsiTheme="minorEastAsia" w:cs="Times New Roman"/>
          <w:color w:val="333333"/>
        </w:rPr>
        <w:t>19</w:t>
      </w:r>
      <w:r w:rsidRPr="00AA35D2">
        <w:rPr>
          <w:rFonts w:asciiTheme="minorEastAsia" w:eastAsiaTheme="minorEastAsia" w:hAnsiTheme="minorEastAsia" w:cs="Times New Roman" w:hint="eastAsia"/>
          <w:color w:val="333333"/>
        </w:rPr>
        <w:t>日</w:t>
      </w:r>
      <w:r w:rsidRPr="00AA35D2">
        <w:rPr>
          <w:rFonts w:asciiTheme="minorEastAsia" w:eastAsiaTheme="minorEastAsia" w:hAnsiTheme="minorEastAsia" w:cs="Times New Roman"/>
          <w:color w:val="333333"/>
        </w:rPr>
        <w:t>17:30</w:t>
      </w:r>
      <w:bookmarkEnd w:id="2"/>
      <w:r w:rsidRPr="00AA35D2">
        <w:rPr>
          <w:rFonts w:asciiTheme="minorEastAsia" w:eastAsiaTheme="minorEastAsia" w:hAnsiTheme="minorEastAsia" w:cs="Times New Roman" w:hint="eastAsia"/>
          <w:color w:val="333333"/>
        </w:rPr>
        <w:t>，逾期不予受理。</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五、联系方式</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1</w:t>
      </w:r>
      <w:r w:rsidRPr="00AA35D2">
        <w:rPr>
          <w:rFonts w:asciiTheme="minorEastAsia" w:eastAsiaTheme="minorEastAsia" w:hAnsiTheme="minorEastAsia" w:cs="Times New Roman" w:hint="eastAsia"/>
          <w:color w:val="333333"/>
        </w:rPr>
        <w:t>、市政务服务中心科技局</w:t>
      </w:r>
      <w:r w:rsidRPr="00AA35D2">
        <w:rPr>
          <w:rFonts w:asciiTheme="minorEastAsia" w:eastAsiaTheme="minorEastAsia" w:hAnsiTheme="minorEastAsia" w:cs="Times New Roman"/>
          <w:color w:val="333333"/>
        </w:rPr>
        <w:t>A233</w:t>
      </w:r>
      <w:r w:rsidRPr="00AA35D2">
        <w:rPr>
          <w:rFonts w:asciiTheme="minorEastAsia" w:eastAsiaTheme="minorEastAsia" w:hAnsiTheme="minorEastAsia" w:cs="Times New Roman" w:hint="eastAsia"/>
          <w:color w:val="333333"/>
        </w:rPr>
        <w:t>、</w:t>
      </w:r>
      <w:r w:rsidRPr="00AA35D2">
        <w:rPr>
          <w:rFonts w:asciiTheme="minorEastAsia" w:eastAsiaTheme="minorEastAsia" w:hAnsiTheme="minorEastAsia" w:cs="Times New Roman"/>
          <w:color w:val="333333"/>
        </w:rPr>
        <w:t>A234</w:t>
      </w:r>
      <w:r w:rsidRPr="00AA35D2">
        <w:rPr>
          <w:rFonts w:asciiTheme="minorEastAsia" w:eastAsiaTheme="minorEastAsia" w:hAnsiTheme="minorEastAsia" w:cs="Times New Roman" w:hint="eastAsia"/>
          <w:color w:val="333333"/>
        </w:rPr>
        <w:t>窗口：</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联系人：</w:t>
      </w:r>
      <w:proofErr w:type="gramStart"/>
      <w:r w:rsidRPr="00AA35D2">
        <w:rPr>
          <w:rFonts w:asciiTheme="minorEastAsia" w:eastAsiaTheme="minorEastAsia" w:hAnsiTheme="minorEastAsia" w:cs="Times New Roman" w:hint="eastAsia"/>
          <w:color w:val="333333"/>
        </w:rPr>
        <w:t>朱鹏辉</w:t>
      </w:r>
      <w:proofErr w:type="gramEnd"/>
      <w:r w:rsidRPr="00AA35D2">
        <w:rPr>
          <w:rFonts w:asciiTheme="minorEastAsia" w:eastAsiaTheme="minorEastAsia" w:hAnsiTheme="minorEastAsia" w:cs="Times New Roman" w:hint="eastAsia"/>
          <w:color w:val="333333"/>
        </w:rPr>
        <w:t>、刘叶霏</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联系电话：</w:t>
      </w:r>
      <w:r w:rsidRPr="00AA35D2">
        <w:rPr>
          <w:rFonts w:asciiTheme="minorEastAsia" w:eastAsiaTheme="minorEastAsia" w:hAnsiTheme="minorEastAsia" w:cs="Times New Roman"/>
          <w:color w:val="333333"/>
        </w:rPr>
        <w:t>68505237</w:t>
      </w:r>
      <w:r w:rsidRPr="00AA35D2">
        <w:rPr>
          <w:rFonts w:asciiTheme="minorEastAsia" w:eastAsiaTheme="minorEastAsia" w:hAnsiTheme="minorEastAsia" w:cs="Times New Roman" w:hint="eastAsia"/>
          <w:color w:val="333333"/>
        </w:rPr>
        <w:t>、</w:t>
      </w:r>
      <w:r w:rsidRPr="00AA35D2">
        <w:rPr>
          <w:rFonts w:asciiTheme="minorEastAsia" w:eastAsiaTheme="minorEastAsia" w:hAnsiTheme="minorEastAsia" w:cs="Times New Roman"/>
          <w:color w:val="333333"/>
        </w:rPr>
        <w:t>68505761</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2</w:t>
      </w:r>
      <w:r w:rsidRPr="00AA35D2">
        <w:rPr>
          <w:rFonts w:asciiTheme="minorEastAsia" w:eastAsiaTheme="minorEastAsia" w:hAnsiTheme="minorEastAsia" w:cs="Times New Roman" w:hint="eastAsia"/>
          <w:color w:val="333333"/>
        </w:rPr>
        <w:t>、信息所：</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联系人：潘琪</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联系电话：</w:t>
      </w:r>
      <w:r w:rsidRPr="00AA35D2">
        <w:rPr>
          <w:rFonts w:asciiTheme="minorEastAsia" w:eastAsiaTheme="minorEastAsia" w:hAnsiTheme="minorEastAsia" w:cs="Times New Roman"/>
          <w:color w:val="333333"/>
        </w:rPr>
        <w:t>83225400</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3</w:t>
      </w:r>
      <w:r w:rsidRPr="00AA35D2">
        <w:rPr>
          <w:rFonts w:asciiTheme="minorEastAsia" w:eastAsiaTheme="minorEastAsia" w:hAnsiTheme="minorEastAsia" w:cs="Times New Roman" w:hint="eastAsia"/>
          <w:color w:val="333333"/>
        </w:rPr>
        <w:t>、市</w:t>
      </w:r>
      <w:proofErr w:type="gramStart"/>
      <w:r w:rsidRPr="00AA35D2">
        <w:rPr>
          <w:rFonts w:asciiTheme="minorEastAsia" w:eastAsiaTheme="minorEastAsia" w:hAnsiTheme="minorEastAsia" w:cs="Times New Roman" w:hint="eastAsia"/>
          <w:color w:val="333333"/>
        </w:rPr>
        <w:t>科技局高新</w:t>
      </w:r>
      <w:proofErr w:type="gramEnd"/>
      <w:r w:rsidRPr="00AA35D2">
        <w:rPr>
          <w:rFonts w:asciiTheme="minorEastAsia" w:eastAsiaTheme="minorEastAsia" w:hAnsiTheme="minorEastAsia" w:cs="Times New Roman" w:hint="eastAsia"/>
          <w:color w:val="333333"/>
        </w:rPr>
        <w:t>处：</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联系人：曹轶君</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联系电话：</w:t>
      </w:r>
      <w:r w:rsidRPr="00AA35D2">
        <w:rPr>
          <w:rFonts w:asciiTheme="minorEastAsia" w:eastAsiaTheme="minorEastAsia" w:hAnsiTheme="minorEastAsia" w:cs="Times New Roman"/>
          <w:color w:val="333333"/>
        </w:rPr>
        <w:t>68786261</w:t>
      </w: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p>
    <w:p w:rsidR="00AA35D2" w:rsidRPr="00AA35D2" w:rsidRDefault="00AA35D2" w:rsidP="00AA35D2">
      <w:pPr>
        <w:pStyle w:val="a3"/>
        <w:shd w:val="clear" w:color="auto" w:fill="FFFFFF"/>
        <w:spacing w:before="0" w:beforeAutospacing="0" w:after="0" w:afterAutospacing="0" w:line="555" w:lineRule="atLeast"/>
        <w:ind w:firstLine="645"/>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附件：</w:t>
      </w:r>
      <w:r w:rsidRPr="00AA35D2">
        <w:rPr>
          <w:rFonts w:asciiTheme="minorEastAsia" w:eastAsiaTheme="minorEastAsia" w:hAnsiTheme="minorEastAsia" w:cs="Times New Roman"/>
          <w:color w:val="333333"/>
        </w:rPr>
        <w:t>1.2025</w:t>
      </w:r>
      <w:r w:rsidRPr="00AA35D2">
        <w:rPr>
          <w:rFonts w:asciiTheme="minorEastAsia" w:eastAsiaTheme="minorEastAsia" w:hAnsiTheme="minorEastAsia" w:cs="Times New Roman" w:hint="eastAsia"/>
          <w:color w:val="333333"/>
        </w:rPr>
        <w:t>年市重大科技专项（前沿技术）项目指南</w:t>
      </w:r>
    </w:p>
    <w:p w:rsidR="00AA35D2" w:rsidRPr="00AA35D2" w:rsidRDefault="00AA35D2" w:rsidP="00AA35D2">
      <w:pPr>
        <w:pStyle w:val="a3"/>
        <w:shd w:val="clear" w:color="auto" w:fill="FFFFFF"/>
        <w:spacing w:before="0" w:beforeAutospacing="0" w:after="0" w:afterAutospacing="0" w:line="555" w:lineRule="atLeast"/>
        <w:ind w:firstLine="160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2.</w:t>
      </w:r>
      <w:r w:rsidRPr="00AA35D2">
        <w:rPr>
          <w:rFonts w:asciiTheme="minorEastAsia" w:eastAsiaTheme="minorEastAsia" w:hAnsiTheme="minorEastAsia" w:cs="Times New Roman" w:hint="eastAsia"/>
          <w:color w:val="333333"/>
        </w:rPr>
        <w:t>市级重大科技专项（前沿技术）项目绩效目标申报表</w:t>
      </w:r>
    </w:p>
    <w:p w:rsidR="00AA35D2" w:rsidRPr="00AA35D2" w:rsidRDefault="00AA35D2" w:rsidP="00AA35D2">
      <w:pPr>
        <w:pStyle w:val="a3"/>
        <w:shd w:val="clear" w:color="auto" w:fill="FFFFFF"/>
        <w:spacing w:before="0" w:beforeAutospacing="0" w:after="0" w:afterAutospacing="0" w:line="555" w:lineRule="atLeast"/>
        <w:ind w:firstLine="1605"/>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t>3.2025</w:t>
      </w:r>
      <w:r w:rsidRPr="00AA35D2">
        <w:rPr>
          <w:rFonts w:asciiTheme="minorEastAsia" w:eastAsiaTheme="minorEastAsia" w:hAnsiTheme="minorEastAsia" w:cs="Times New Roman" w:hint="eastAsia"/>
          <w:color w:val="333333"/>
        </w:rPr>
        <w:t>年市重大科技专项（前沿技术）项目推荐汇总表</w:t>
      </w:r>
    </w:p>
    <w:p w:rsidR="00AA35D2" w:rsidRPr="00AA35D2" w:rsidRDefault="00AA35D2" w:rsidP="00AA35D2">
      <w:pPr>
        <w:pStyle w:val="a3"/>
        <w:shd w:val="clear" w:color="auto" w:fill="FFFFFF"/>
        <w:spacing w:before="0" w:beforeAutospacing="0" w:after="0" w:afterAutospacing="0" w:line="555" w:lineRule="atLeast"/>
        <w:rPr>
          <w:rFonts w:asciiTheme="minorEastAsia" w:eastAsiaTheme="minorEastAsia" w:hAnsiTheme="minorEastAsia" w:cs="Segoe UI"/>
          <w:color w:val="333333"/>
        </w:rPr>
      </w:pPr>
    </w:p>
    <w:p w:rsidR="00AA35D2" w:rsidRPr="00AA35D2" w:rsidRDefault="00AA35D2" w:rsidP="00AA35D2">
      <w:pPr>
        <w:pStyle w:val="a3"/>
        <w:shd w:val="clear" w:color="auto" w:fill="FFFFFF"/>
        <w:spacing w:before="0" w:beforeAutospacing="0" w:after="0" w:afterAutospacing="0" w:line="555" w:lineRule="atLeast"/>
        <w:rPr>
          <w:rFonts w:asciiTheme="minorEastAsia" w:eastAsiaTheme="minorEastAsia" w:hAnsiTheme="minorEastAsia" w:cs="Segoe UI"/>
          <w:color w:val="333333"/>
        </w:rPr>
      </w:pPr>
    </w:p>
    <w:p w:rsidR="00AA35D2" w:rsidRPr="00AA35D2" w:rsidRDefault="00AA35D2" w:rsidP="00AA35D2">
      <w:pPr>
        <w:pStyle w:val="a3"/>
        <w:shd w:val="clear" w:color="auto" w:fill="FFFFFF"/>
        <w:spacing w:before="0" w:beforeAutospacing="0" w:after="0" w:afterAutospacing="0" w:line="555" w:lineRule="atLeast"/>
        <w:rPr>
          <w:rFonts w:asciiTheme="minorEastAsia" w:eastAsiaTheme="minorEastAsia" w:hAnsiTheme="minorEastAsia" w:cs="Segoe UI"/>
          <w:color w:val="333333"/>
        </w:rPr>
      </w:pPr>
    </w:p>
    <w:p w:rsidR="00AA35D2" w:rsidRPr="00AA35D2" w:rsidRDefault="00AA35D2" w:rsidP="00AA35D2">
      <w:pPr>
        <w:pStyle w:val="a3"/>
        <w:shd w:val="clear" w:color="auto" w:fill="FFFFFF"/>
        <w:spacing w:before="0" w:beforeAutospacing="0" w:after="0" w:afterAutospacing="0" w:line="555" w:lineRule="atLeast"/>
        <w:jc w:val="right"/>
        <w:rPr>
          <w:rFonts w:asciiTheme="minorEastAsia" w:eastAsiaTheme="minorEastAsia" w:hAnsiTheme="minorEastAsia" w:cs="Segoe UI"/>
          <w:color w:val="333333"/>
        </w:rPr>
      </w:pPr>
      <w:r w:rsidRPr="00AA35D2">
        <w:rPr>
          <w:rFonts w:asciiTheme="minorEastAsia" w:eastAsiaTheme="minorEastAsia" w:hAnsiTheme="minorEastAsia" w:cs="Times New Roman" w:hint="eastAsia"/>
          <w:color w:val="333333"/>
        </w:rPr>
        <w:t>南京市科学技术局</w:t>
      </w:r>
    </w:p>
    <w:p w:rsidR="00AA35D2" w:rsidRPr="00AA35D2" w:rsidRDefault="00AA35D2" w:rsidP="00AA35D2">
      <w:pPr>
        <w:pStyle w:val="a3"/>
        <w:shd w:val="clear" w:color="auto" w:fill="FFFFFF"/>
        <w:spacing w:before="0" w:beforeAutospacing="0" w:after="0" w:afterAutospacing="0" w:line="555" w:lineRule="atLeast"/>
        <w:jc w:val="right"/>
        <w:rPr>
          <w:rFonts w:asciiTheme="minorEastAsia" w:eastAsiaTheme="minorEastAsia" w:hAnsiTheme="minorEastAsia" w:cs="Segoe UI"/>
          <w:color w:val="333333"/>
        </w:rPr>
      </w:pPr>
      <w:r w:rsidRPr="00AA35D2">
        <w:rPr>
          <w:rFonts w:asciiTheme="minorEastAsia" w:eastAsiaTheme="minorEastAsia" w:hAnsiTheme="minorEastAsia" w:cs="Times New Roman"/>
          <w:color w:val="333333"/>
        </w:rPr>
        <w:lastRenderedPageBreak/>
        <w:t>2025</w:t>
      </w:r>
      <w:r w:rsidRPr="00AA35D2">
        <w:rPr>
          <w:rFonts w:asciiTheme="minorEastAsia" w:eastAsiaTheme="minorEastAsia" w:hAnsiTheme="minorEastAsia" w:cs="Times New Roman" w:hint="eastAsia"/>
          <w:color w:val="333333"/>
        </w:rPr>
        <w:t>年</w:t>
      </w:r>
      <w:r w:rsidRPr="00AA35D2">
        <w:rPr>
          <w:rFonts w:asciiTheme="minorEastAsia" w:eastAsiaTheme="minorEastAsia" w:hAnsiTheme="minorEastAsia" w:cs="Times New Roman"/>
          <w:color w:val="333333"/>
        </w:rPr>
        <w:t>8</w:t>
      </w:r>
      <w:r w:rsidRPr="00AA35D2">
        <w:rPr>
          <w:rFonts w:asciiTheme="minorEastAsia" w:eastAsiaTheme="minorEastAsia" w:hAnsiTheme="minorEastAsia" w:cs="Times New Roman" w:hint="eastAsia"/>
          <w:color w:val="333333"/>
        </w:rPr>
        <w:t>月</w:t>
      </w:r>
      <w:r w:rsidRPr="00AA35D2">
        <w:rPr>
          <w:rFonts w:asciiTheme="minorEastAsia" w:eastAsiaTheme="minorEastAsia" w:hAnsiTheme="minorEastAsia" w:cs="Times New Roman"/>
          <w:color w:val="333333"/>
        </w:rPr>
        <w:t>15</w:t>
      </w:r>
      <w:r w:rsidRPr="00AA35D2">
        <w:rPr>
          <w:rFonts w:asciiTheme="minorEastAsia" w:eastAsiaTheme="minorEastAsia" w:hAnsiTheme="minorEastAsia" w:cs="Times New Roman" w:hint="eastAsia"/>
          <w:color w:val="333333"/>
        </w:rPr>
        <w:t>日</w:t>
      </w:r>
    </w:p>
    <w:p w:rsidR="00AA35D2" w:rsidRPr="00AA35D2" w:rsidRDefault="00AA35D2">
      <w:pPr>
        <w:rPr>
          <w:rFonts w:asciiTheme="minorEastAsia" w:hAnsiTheme="minorEastAsia"/>
          <w:sz w:val="24"/>
          <w:szCs w:val="24"/>
        </w:rPr>
      </w:pPr>
    </w:p>
    <w:p w:rsidR="00AA35D2" w:rsidRPr="00AA35D2" w:rsidRDefault="00AA35D2">
      <w:pPr>
        <w:rPr>
          <w:rFonts w:asciiTheme="minorEastAsia" w:hAnsiTheme="minorEastAsia"/>
          <w:sz w:val="24"/>
          <w:szCs w:val="24"/>
        </w:rPr>
      </w:pPr>
    </w:p>
    <w:p w:rsidR="00AA35D2" w:rsidRDefault="00AA35D2"/>
    <w:p w:rsidR="00AA35D2" w:rsidRDefault="00AA35D2">
      <w:pPr>
        <w:rPr>
          <w:rFonts w:hint="eastAsia"/>
        </w:rPr>
      </w:pPr>
    </w:p>
    <w:sectPr w:rsidR="00AA35D2" w:rsidSect="00AA35D2">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275"/>
    <w:rsid w:val="00896D51"/>
    <w:rsid w:val="00A51CE1"/>
    <w:rsid w:val="00AA35D2"/>
    <w:rsid w:val="00B215C0"/>
    <w:rsid w:val="00C97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8216F1-CC41-4450-97A0-4D7D155D1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A35D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92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3</cp:revision>
  <dcterms:created xsi:type="dcterms:W3CDTF">2025-08-20T03:42:00Z</dcterms:created>
  <dcterms:modified xsi:type="dcterms:W3CDTF">2025-08-20T04:09:00Z</dcterms:modified>
</cp:coreProperties>
</file>